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C7CFC" w14:textId="2250DA72" w:rsidR="000E0282" w:rsidRPr="00964090" w:rsidRDefault="000E0282" w:rsidP="00964090">
      <w:pPr>
        <w:jc w:val="center"/>
        <w:rPr>
          <w:b/>
          <w:bCs/>
          <w:sz w:val="28"/>
          <w:szCs w:val="28"/>
          <w:u w:val="single"/>
        </w:rPr>
      </w:pPr>
      <w:r w:rsidRPr="00C54B49">
        <w:rPr>
          <w:rFonts w:ascii="Arial" w:hAnsi="Arial" w:cs="Arial"/>
          <w:noProof/>
          <w:color w:val="000000"/>
          <w:sz w:val="28"/>
          <w:szCs w:val="28"/>
          <w:bdr w:val="none" w:sz="0" w:space="0" w:color="auto" w:frame="1"/>
        </w:rPr>
        <w:drawing>
          <wp:inline distT="0" distB="0" distL="0" distR="0" wp14:anchorId="2F230BEE" wp14:editId="533DB1C5">
            <wp:extent cx="1058480" cy="1098816"/>
            <wp:effectExtent l="0" t="0" r="0" b="0"/>
            <wp:docPr id="1" name="Picture 1" descr="The ASISTA logo contains a profile of a person on a globe.  The person is facing to the right and looking toward North and South America on the 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ASISTA logo contains a profile of a person on a globe.  The person is facing to the right and looking toward North and South America on the glob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0645" cy="1101064"/>
                    </a:xfrm>
                    <a:prstGeom prst="rect">
                      <a:avLst/>
                    </a:prstGeom>
                    <a:noFill/>
                    <a:ln>
                      <a:noFill/>
                    </a:ln>
                  </pic:spPr>
                </pic:pic>
              </a:graphicData>
            </a:graphic>
          </wp:inline>
        </w:drawing>
      </w:r>
    </w:p>
    <w:p w14:paraId="75EDBC36" w14:textId="3DFAFA81" w:rsidR="000E0282" w:rsidRPr="00D74137" w:rsidRDefault="000E0282" w:rsidP="000E0282">
      <w:pPr>
        <w:rPr>
          <w:b/>
          <w:bCs/>
          <w:sz w:val="32"/>
          <w:szCs w:val="32"/>
          <w:u w:val="single"/>
        </w:rPr>
      </w:pPr>
    </w:p>
    <w:p w14:paraId="6068F935" w14:textId="77777777" w:rsidR="00964090" w:rsidRPr="00D74137" w:rsidRDefault="00964090" w:rsidP="000E0282">
      <w:pPr>
        <w:rPr>
          <w:b/>
          <w:bCs/>
          <w:sz w:val="32"/>
          <w:szCs w:val="32"/>
          <w:u w:val="single"/>
        </w:rPr>
      </w:pPr>
    </w:p>
    <w:p w14:paraId="4BC78184" w14:textId="44228BA5" w:rsidR="00355513" w:rsidRDefault="00A1359E" w:rsidP="00A1359E">
      <w:pPr>
        <w:jc w:val="center"/>
        <w:rPr>
          <w:rFonts w:ascii="Arial" w:hAnsi="Arial" w:cs="Arial"/>
          <w:b/>
          <w:bCs/>
          <w:sz w:val="32"/>
          <w:szCs w:val="32"/>
          <w:u w:val="single"/>
        </w:rPr>
      </w:pPr>
      <w:r w:rsidRPr="00D74137">
        <w:rPr>
          <w:rFonts w:ascii="Arial" w:hAnsi="Arial" w:cs="Arial"/>
          <w:b/>
          <w:bCs/>
          <w:sz w:val="32"/>
          <w:szCs w:val="32"/>
          <w:u w:val="single"/>
        </w:rPr>
        <w:t xml:space="preserve">Practice </w:t>
      </w:r>
      <w:r w:rsidR="00DD1320">
        <w:rPr>
          <w:rFonts w:ascii="Arial" w:hAnsi="Arial" w:cs="Arial"/>
          <w:b/>
          <w:bCs/>
          <w:sz w:val="32"/>
          <w:szCs w:val="32"/>
          <w:u w:val="single"/>
        </w:rPr>
        <w:t>Advisory</w:t>
      </w:r>
      <w:r w:rsidRPr="00D74137">
        <w:rPr>
          <w:rFonts w:ascii="Arial" w:hAnsi="Arial" w:cs="Arial"/>
          <w:b/>
          <w:bCs/>
          <w:sz w:val="32"/>
          <w:szCs w:val="32"/>
          <w:u w:val="single"/>
        </w:rPr>
        <w:t xml:space="preserve">: </w:t>
      </w:r>
    </w:p>
    <w:p w14:paraId="2B470B5E" w14:textId="2071424A" w:rsidR="0087637A" w:rsidRPr="007E282B" w:rsidRDefault="00F37344" w:rsidP="00A1359E">
      <w:pPr>
        <w:jc w:val="center"/>
        <w:rPr>
          <w:rFonts w:ascii="Arial" w:hAnsi="Arial" w:cs="Arial"/>
          <w:b/>
          <w:bCs/>
          <w:sz w:val="32"/>
          <w:szCs w:val="32"/>
        </w:rPr>
      </w:pPr>
      <w:r w:rsidRPr="007E282B">
        <w:rPr>
          <w:rFonts w:ascii="Arial" w:hAnsi="Arial" w:cs="Arial"/>
          <w:b/>
          <w:bCs/>
          <w:sz w:val="32"/>
          <w:szCs w:val="32"/>
        </w:rPr>
        <w:t>Establishing</w:t>
      </w:r>
      <w:r w:rsidR="00355513" w:rsidRPr="007E282B">
        <w:rPr>
          <w:rFonts w:ascii="Arial" w:hAnsi="Arial" w:cs="Arial"/>
          <w:b/>
          <w:bCs/>
          <w:sz w:val="32"/>
          <w:szCs w:val="32"/>
        </w:rPr>
        <w:t xml:space="preserve"> Employment Authorization for </w:t>
      </w:r>
      <w:r w:rsidR="00A1359E" w:rsidRPr="007E282B">
        <w:rPr>
          <w:rFonts w:ascii="Arial" w:hAnsi="Arial" w:cs="Arial"/>
          <w:b/>
          <w:bCs/>
          <w:sz w:val="32"/>
          <w:szCs w:val="32"/>
        </w:rPr>
        <w:t>T and U Nonimmigrant</w:t>
      </w:r>
      <w:r w:rsidR="00355513" w:rsidRPr="007E282B">
        <w:rPr>
          <w:rFonts w:ascii="Arial" w:hAnsi="Arial" w:cs="Arial"/>
          <w:b/>
          <w:bCs/>
          <w:sz w:val="32"/>
          <w:szCs w:val="32"/>
        </w:rPr>
        <w:t>s</w:t>
      </w:r>
      <w:r w:rsidR="00A1359E" w:rsidRPr="007E282B">
        <w:rPr>
          <w:rFonts w:ascii="Arial" w:hAnsi="Arial" w:cs="Arial"/>
          <w:b/>
          <w:bCs/>
          <w:sz w:val="32"/>
          <w:szCs w:val="32"/>
        </w:rPr>
        <w:t xml:space="preserve"> </w:t>
      </w:r>
      <w:r w:rsidRPr="007E282B">
        <w:rPr>
          <w:rFonts w:ascii="Arial" w:hAnsi="Arial" w:cs="Arial"/>
          <w:b/>
          <w:bCs/>
          <w:sz w:val="32"/>
          <w:szCs w:val="32"/>
        </w:rPr>
        <w:t>Without an EAD</w:t>
      </w:r>
      <w:r w:rsidR="00D0748D" w:rsidRPr="007E282B">
        <w:rPr>
          <w:rFonts w:ascii="Arial" w:hAnsi="Arial" w:cs="Arial"/>
          <w:b/>
          <w:bCs/>
          <w:sz w:val="32"/>
          <w:szCs w:val="32"/>
        </w:rPr>
        <w:t xml:space="preserve"> Card</w:t>
      </w:r>
    </w:p>
    <w:p w14:paraId="0495A124" w14:textId="77777777" w:rsidR="00964090" w:rsidRPr="00C54B49" w:rsidRDefault="00964090" w:rsidP="000E0282">
      <w:pPr>
        <w:rPr>
          <w:rFonts w:ascii="Arial" w:hAnsi="Arial" w:cs="Arial"/>
          <w:b/>
          <w:bCs/>
          <w:sz w:val="28"/>
          <w:szCs w:val="28"/>
          <w:u w:val="single"/>
        </w:rPr>
      </w:pPr>
    </w:p>
    <w:p w14:paraId="62C9281C" w14:textId="5A149702" w:rsidR="00415D07" w:rsidRPr="00C54B49" w:rsidRDefault="00415D07" w:rsidP="000E0282">
      <w:pPr>
        <w:rPr>
          <w:rFonts w:ascii="Arial" w:hAnsi="Arial" w:cs="Arial"/>
          <w:sz w:val="28"/>
          <w:szCs w:val="28"/>
        </w:rPr>
      </w:pPr>
    </w:p>
    <w:p w14:paraId="0EED5153" w14:textId="21DC6C36" w:rsidR="009661DC" w:rsidRDefault="00AF0C1F" w:rsidP="007E282B">
      <w:pPr>
        <w:jc w:val="both"/>
        <w:rPr>
          <w:rFonts w:ascii="Arial" w:hAnsi="Arial" w:cs="Arial"/>
          <w:sz w:val="28"/>
          <w:szCs w:val="28"/>
        </w:rPr>
      </w:pPr>
      <w:r w:rsidRPr="00C54B49">
        <w:rPr>
          <w:rFonts w:ascii="Arial" w:hAnsi="Arial" w:cs="Arial"/>
          <w:sz w:val="28"/>
          <w:szCs w:val="28"/>
        </w:rPr>
        <w:t xml:space="preserve">On February 17, 2022, USCIS added a new section to the </w:t>
      </w:r>
      <w:hyperlink r:id="rId9" w:history="1">
        <w:r w:rsidRPr="00DD1D52">
          <w:rPr>
            <w:rStyle w:val="Hyperlink"/>
            <w:rFonts w:ascii="Arial" w:hAnsi="Arial" w:cs="Arial"/>
            <w:sz w:val="28"/>
            <w:szCs w:val="28"/>
          </w:rPr>
          <w:t xml:space="preserve">Handbook for </w:t>
        </w:r>
        <w:r w:rsidR="007B276C" w:rsidRPr="00DD1D52">
          <w:rPr>
            <w:rStyle w:val="Hyperlink"/>
            <w:rFonts w:ascii="Arial" w:hAnsi="Arial" w:cs="Arial"/>
            <w:sz w:val="28"/>
            <w:szCs w:val="28"/>
          </w:rPr>
          <w:t>E</w:t>
        </w:r>
        <w:r w:rsidRPr="00DD1D52">
          <w:rPr>
            <w:rStyle w:val="Hyperlink"/>
            <w:rFonts w:ascii="Arial" w:hAnsi="Arial" w:cs="Arial"/>
            <w:sz w:val="28"/>
            <w:szCs w:val="28"/>
          </w:rPr>
          <w:t>mployers</w:t>
        </w:r>
      </w:hyperlink>
      <w:r w:rsidRPr="00C54B49">
        <w:rPr>
          <w:rFonts w:ascii="Arial" w:hAnsi="Arial" w:cs="Arial"/>
          <w:sz w:val="28"/>
          <w:szCs w:val="28"/>
        </w:rPr>
        <w:t xml:space="preserve"> </w:t>
      </w:r>
      <w:r w:rsidR="00E9601D">
        <w:rPr>
          <w:rFonts w:ascii="Arial" w:hAnsi="Arial" w:cs="Arial"/>
          <w:sz w:val="28"/>
          <w:szCs w:val="28"/>
        </w:rPr>
        <w:t>(“the Handbook”)</w:t>
      </w:r>
      <w:r w:rsidR="00895BF0">
        <w:rPr>
          <w:rFonts w:ascii="Arial" w:hAnsi="Arial" w:cs="Arial"/>
          <w:sz w:val="28"/>
          <w:szCs w:val="28"/>
        </w:rPr>
        <w:t xml:space="preserve">, describing </w:t>
      </w:r>
      <w:r w:rsidR="009877DB">
        <w:rPr>
          <w:rFonts w:ascii="Arial" w:hAnsi="Arial" w:cs="Arial"/>
          <w:sz w:val="28"/>
          <w:szCs w:val="28"/>
        </w:rPr>
        <w:t xml:space="preserve">the evidence </w:t>
      </w:r>
      <w:r w:rsidR="003F4CA0">
        <w:rPr>
          <w:rFonts w:ascii="Arial" w:hAnsi="Arial" w:cs="Arial"/>
          <w:sz w:val="28"/>
          <w:szCs w:val="28"/>
        </w:rPr>
        <w:t xml:space="preserve">that </w:t>
      </w:r>
      <w:r w:rsidR="00704FD1">
        <w:rPr>
          <w:rFonts w:ascii="Arial" w:hAnsi="Arial" w:cs="Arial"/>
          <w:sz w:val="28"/>
          <w:szCs w:val="28"/>
        </w:rPr>
        <w:t xml:space="preserve">employers should accept from </w:t>
      </w:r>
      <w:r w:rsidR="00577B76">
        <w:rPr>
          <w:rFonts w:ascii="Arial" w:hAnsi="Arial" w:cs="Arial"/>
          <w:sz w:val="28"/>
          <w:szCs w:val="28"/>
        </w:rPr>
        <w:t xml:space="preserve">T and U nonimmigrants </w:t>
      </w:r>
      <w:r w:rsidR="00704FD1">
        <w:rPr>
          <w:rFonts w:ascii="Arial" w:hAnsi="Arial" w:cs="Arial"/>
          <w:sz w:val="28"/>
          <w:szCs w:val="28"/>
        </w:rPr>
        <w:t xml:space="preserve">as proof of their </w:t>
      </w:r>
      <w:r w:rsidR="00577B76">
        <w:rPr>
          <w:rFonts w:ascii="Arial" w:hAnsi="Arial" w:cs="Arial"/>
          <w:sz w:val="28"/>
          <w:szCs w:val="28"/>
        </w:rPr>
        <w:t>authorization for employment</w:t>
      </w:r>
      <w:r w:rsidRPr="00C54B49">
        <w:rPr>
          <w:rFonts w:ascii="Arial" w:hAnsi="Arial" w:cs="Arial"/>
          <w:sz w:val="28"/>
          <w:szCs w:val="28"/>
        </w:rPr>
        <w:t>.</w:t>
      </w:r>
      <w:r w:rsidRPr="00C54B49">
        <w:rPr>
          <w:rStyle w:val="FootnoteReference"/>
          <w:rFonts w:ascii="Arial" w:hAnsi="Arial" w:cs="Arial"/>
          <w:sz w:val="28"/>
          <w:szCs w:val="28"/>
        </w:rPr>
        <w:footnoteReference w:id="1"/>
      </w:r>
      <w:r w:rsidR="00746B36" w:rsidRPr="00C54B49">
        <w:rPr>
          <w:rFonts w:ascii="Arial" w:hAnsi="Arial" w:cs="Arial"/>
          <w:sz w:val="28"/>
          <w:szCs w:val="28"/>
        </w:rPr>
        <w:t xml:space="preserve"> </w:t>
      </w:r>
      <w:r w:rsidR="004578F9">
        <w:rPr>
          <w:rFonts w:ascii="Arial" w:hAnsi="Arial" w:cs="Arial"/>
          <w:sz w:val="28"/>
          <w:szCs w:val="28"/>
        </w:rPr>
        <w:t>Reference</w:t>
      </w:r>
      <w:r w:rsidR="00895BF0">
        <w:rPr>
          <w:rFonts w:ascii="Arial" w:hAnsi="Arial" w:cs="Arial"/>
          <w:sz w:val="28"/>
          <w:szCs w:val="28"/>
        </w:rPr>
        <w:t xml:space="preserve"> </w:t>
      </w:r>
      <w:r w:rsidR="004578F9">
        <w:rPr>
          <w:rFonts w:ascii="Arial" w:hAnsi="Arial" w:cs="Arial"/>
          <w:sz w:val="28"/>
          <w:szCs w:val="28"/>
        </w:rPr>
        <w:t>to</w:t>
      </w:r>
      <w:r w:rsidR="00895BF0">
        <w:rPr>
          <w:rFonts w:ascii="Arial" w:hAnsi="Arial" w:cs="Arial"/>
          <w:sz w:val="28"/>
          <w:szCs w:val="28"/>
        </w:rPr>
        <w:t xml:space="preserve"> </w:t>
      </w:r>
      <w:r w:rsidR="004578F9">
        <w:rPr>
          <w:rFonts w:ascii="Arial" w:hAnsi="Arial" w:cs="Arial"/>
          <w:sz w:val="28"/>
          <w:szCs w:val="28"/>
        </w:rPr>
        <w:t>the</w:t>
      </w:r>
      <w:r w:rsidR="00895BF0">
        <w:rPr>
          <w:rFonts w:ascii="Arial" w:hAnsi="Arial" w:cs="Arial"/>
          <w:sz w:val="28"/>
          <w:szCs w:val="28"/>
        </w:rPr>
        <w:t xml:space="preserve"> </w:t>
      </w:r>
      <w:r w:rsidR="004578F9">
        <w:rPr>
          <w:rFonts w:ascii="Arial" w:hAnsi="Arial" w:cs="Arial"/>
          <w:sz w:val="28"/>
          <w:szCs w:val="28"/>
        </w:rPr>
        <w:t>H</w:t>
      </w:r>
      <w:r w:rsidR="00895BF0">
        <w:rPr>
          <w:rFonts w:ascii="Arial" w:hAnsi="Arial" w:cs="Arial"/>
          <w:sz w:val="28"/>
          <w:szCs w:val="28"/>
        </w:rPr>
        <w:t xml:space="preserve">andbook </w:t>
      </w:r>
      <w:r w:rsidR="00CF4E80">
        <w:rPr>
          <w:rFonts w:ascii="Arial" w:hAnsi="Arial" w:cs="Arial"/>
          <w:sz w:val="28"/>
          <w:szCs w:val="28"/>
        </w:rPr>
        <w:t>may</w:t>
      </w:r>
      <w:r w:rsidR="00895BF0">
        <w:rPr>
          <w:rFonts w:ascii="Arial" w:hAnsi="Arial" w:cs="Arial"/>
          <w:sz w:val="28"/>
          <w:szCs w:val="28"/>
        </w:rPr>
        <w:t xml:space="preserve"> be helpful to </w:t>
      </w:r>
      <w:r w:rsidR="009C022B">
        <w:rPr>
          <w:rFonts w:ascii="Arial" w:hAnsi="Arial" w:cs="Arial"/>
          <w:sz w:val="28"/>
          <w:szCs w:val="28"/>
        </w:rPr>
        <w:t>persons</w:t>
      </w:r>
      <w:r w:rsidR="00895BF0">
        <w:rPr>
          <w:rFonts w:ascii="Arial" w:hAnsi="Arial" w:cs="Arial"/>
          <w:sz w:val="28"/>
          <w:szCs w:val="28"/>
        </w:rPr>
        <w:t xml:space="preserve"> in U and T status who have not yet received an employment authorization document (EAD)</w:t>
      </w:r>
      <w:r w:rsidR="009C022B">
        <w:rPr>
          <w:rFonts w:ascii="Arial" w:hAnsi="Arial" w:cs="Arial"/>
          <w:sz w:val="28"/>
          <w:szCs w:val="28"/>
        </w:rPr>
        <w:t>,</w:t>
      </w:r>
      <w:r w:rsidR="00895BF0">
        <w:rPr>
          <w:rFonts w:ascii="Arial" w:hAnsi="Arial" w:cs="Arial"/>
          <w:sz w:val="28"/>
          <w:szCs w:val="28"/>
        </w:rPr>
        <w:t xml:space="preserve"> but are nevertheless eligible to work based on the terms of their visa status</w:t>
      </w:r>
      <w:r w:rsidR="004578F9">
        <w:rPr>
          <w:rFonts w:ascii="Arial" w:hAnsi="Arial" w:cs="Arial"/>
          <w:sz w:val="28"/>
          <w:szCs w:val="28"/>
        </w:rPr>
        <w:t xml:space="preserve">, and </w:t>
      </w:r>
      <w:r w:rsidR="009F67B3">
        <w:rPr>
          <w:rFonts w:ascii="Arial" w:hAnsi="Arial" w:cs="Arial"/>
          <w:sz w:val="28"/>
          <w:szCs w:val="28"/>
        </w:rPr>
        <w:t xml:space="preserve">who </w:t>
      </w:r>
      <w:r w:rsidR="004578F9">
        <w:rPr>
          <w:rFonts w:ascii="Arial" w:hAnsi="Arial" w:cs="Arial"/>
          <w:sz w:val="28"/>
          <w:szCs w:val="28"/>
        </w:rPr>
        <w:t>seek to establish their eligibility for employment by presenting evidence of their visa status.</w:t>
      </w:r>
    </w:p>
    <w:p w14:paraId="239D0A7E" w14:textId="39961C6D" w:rsidR="009C022B" w:rsidRDefault="009C022B" w:rsidP="007E282B">
      <w:pPr>
        <w:jc w:val="both"/>
        <w:rPr>
          <w:rFonts w:ascii="Arial" w:hAnsi="Arial" w:cs="Arial"/>
          <w:sz w:val="28"/>
          <w:szCs w:val="28"/>
        </w:rPr>
      </w:pPr>
    </w:p>
    <w:p w14:paraId="5EA90CD3" w14:textId="72A31ACE" w:rsidR="00C63BFF" w:rsidRDefault="00C63BFF" w:rsidP="007E282B">
      <w:pPr>
        <w:jc w:val="both"/>
        <w:rPr>
          <w:rFonts w:ascii="Arial" w:hAnsi="Arial" w:cs="Arial"/>
          <w:sz w:val="28"/>
          <w:szCs w:val="28"/>
        </w:rPr>
      </w:pPr>
      <w:r>
        <w:rPr>
          <w:rFonts w:ascii="Arial" w:hAnsi="Arial" w:cs="Arial"/>
          <w:sz w:val="28"/>
          <w:szCs w:val="28"/>
        </w:rPr>
        <w:t xml:space="preserve">The Immigrant Reform and Control Act (IRCA) established the employment verification system that requires employers to verify the identity of their employees and their authorization to work in the United States, and requires </w:t>
      </w:r>
      <w:r w:rsidR="00F14139">
        <w:rPr>
          <w:rFonts w:ascii="Arial" w:hAnsi="Arial" w:cs="Arial"/>
          <w:sz w:val="28"/>
          <w:szCs w:val="28"/>
        </w:rPr>
        <w:t xml:space="preserve">employers </w:t>
      </w:r>
      <w:r>
        <w:rPr>
          <w:rFonts w:ascii="Arial" w:hAnsi="Arial" w:cs="Arial"/>
          <w:sz w:val="28"/>
          <w:szCs w:val="28"/>
        </w:rPr>
        <w:t>to complete and retain an Employment Eligibility Verification Form I-9 for each employee.</w:t>
      </w:r>
      <w:r>
        <w:rPr>
          <w:rStyle w:val="FootnoteReference"/>
          <w:rFonts w:ascii="Arial" w:hAnsi="Arial" w:cs="Arial"/>
          <w:sz w:val="28"/>
          <w:szCs w:val="28"/>
        </w:rPr>
        <w:footnoteReference w:id="2"/>
      </w:r>
      <w:r>
        <w:rPr>
          <w:rFonts w:ascii="Arial" w:hAnsi="Arial" w:cs="Arial"/>
          <w:sz w:val="28"/>
          <w:szCs w:val="28"/>
        </w:rPr>
        <w:t xml:space="preserve"> IRCA includes an anti-discrimination provision under which an employer’s “request … for more or different documents than are required under such section or refusing to honor documents tendered that on their face reasonably appear to be genuine shall be treated as an unfair immigration-related employment practice if made for the purpose or with the intent of discriminating against an individual.”</w:t>
      </w:r>
      <w:r>
        <w:rPr>
          <w:rStyle w:val="FootnoteReference"/>
          <w:rFonts w:ascii="Arial" w:hAnsi="Arial" w:cs="Arial"/>
          <w:sz w:val="28"/>
          <w:szCs w:val="28"/>
        </w:rPr>
        <w:footnoteReference w:id="3"/>
      </w:r>
      <w:r>
        <w:rPr>
          <w:rFonts w:ascii="Arial" w:hAnsi="Arial" w:cs="Arial"/>
          <w:sz w:val="28"/>
          <w:szCs w:val="28"/>
        </w:rPr>
        <w:t xml:space="preserve"> Accordingly, the Form I-9 instructions state that</w:t>
      </w:r>
      <w:r w:rsidRPr="006037AB">
        <w:rPr>
          <w:rFonts w:ascii="Arial" w:hAnsi="Arial" w:cs="Arial"/>
          <w:sz w:val="28"/>
          <w:szCs w:val="28"/>
        </w:rPr>
        <w:t xml:space="preserve"> </w:t>
      </w:r>
      <w:r w:rsidRPr="00765898">
        <w:rPr>
          <w:rFonts w:ascii="Arial" w:hAnsi="Arial" w:cs="Arial"/>
          <w:sz w:val="28"/>
          <w:szCs w:val="28"/>
        </w:rPr>
        <w:t>“</w:t>
      </w:r>
      <w:r>
        <w:rPr>
          <w:rFonts w:ascii="Arial" w:hAnsi="Arial" w:cs="Arial"/>
          <w:sz w:val="28"/>
          <w:szCs w:val="28"/>
        </w:rPr>
        <w:t>[e]</w:t>
      </w:r>
      <w:r w:rsidRPr="00765898">
        <w:rPr>
          <w:rFonts w:ascii="Arial" w:hAnsi="Arial" w:cs="Arial"/>
          <w:sz w:val="28"/>
          <w:szCs w:val="28"/>
        </w:rPr>
        <w:t>mployers CANNOT specify which document(s) an employee may present to establish employment authorization</w:t>
      </w:r>
      <w:r w:rsidR="00FF5BFD">
        <w:rPr>
          <w:rFonts w:ascii="Arial" w:hAnsi="Arial" w:cs="Arial"/>
          <w:sz w:val="28"/>
          <w:szCs w:val="28"/>
        </w:rPr>
        <w:t>,”</w:t>
      </w:r>
      <w:r>
        <w:rPr>
          <w:rFonts w:ascii="Arial" w:hAnsi="Arial" w:cs="Arial"/>
          <w:sz w:val="28"/>
          <w:szCs w:val="28"/>
        </w:rPr>
        <w:t xml:space="preserve"> </w:t>
      </w:r>
      <w:r w:rsidR="00FF5BFD">
        <w:rPr>
          <w:rFonts w:ascii="Arial" w:hAnsi="Arial" w:cs="Arial"/>
          <w:sz w:val="28"/>
          <w:szCs w:val="28"/>
        </w:rPr>
        <w:t>a</w:t>
      </w:r>
      <w:r>
        <w:rPr>
          <w:rFonts w:ascii="Arial" w:hAnsi="Arial" w:cs="Arial"/>
          <w:sz w:val="28"/>
          <w:szCs w:val="28"/>
        </w:rPr>
        <w:t>nd that</w:t>
      </w:r>
      <w:r w:rsidRPr="00765898">
        <w:rPr>
          <w:rFonts w:ascii="Arial" w:hAnsi="Arial" w:cs="Arial"/>
          <w:sz w:val="28"/>
          <w:szCs w:val="28"/>
        </w:rPr>
        <w:t xml:space="preserve"> </w:t>
      </w:r>
      <w:r>
        <w:rPr>
          <w:rFonts w:ascii="Arial" w:hAnsi="Arial" w:cs="Arial"/>
          <w:sz w:val="28"/>
          <w:szCs w:val="28"/>
        </w:rPr>
        <w:lastRenderedPageBreak/>
        <w:t>“[t]</w:t>
      </w:r>
      <w:r w:rsidRPr="00765898">
        <w:rPr>
          <w:rFonts w:ascii="Arial" w:hAnsi="Arial" w:cs="Arial"/>
          <w:sz w:val="28"/>
          <w:szCs w:val="28"/>
        </w:rPr>
        <w:t>he employer must allow the employee to choose the document to be presented from the Lists of Acceptable Documents, found on the last page of Form I-9.”</w:t>
      </w:r>
      <w:r w:rsidR="00FF5BFD">
        <w:rPr>
          <w:rStyle w:val="FootnoteReference"/>
          <w:rFonts w:ascii="Arial" w:hAnsi="Arial" w:cs="Arial"/>
          <w:sz w:val="28"/>
          <w:szCs w:val="28"/>
        </w:rPr>
        <w:footnoteReference w:id="4"/>
      </w:r>
      <w:r w:rsidRPr="00765898">
        <w:rPr>
          <w:rFonts w:ascii="Arial" w:hAnsi="Arial" w:cs="Arial"/>
          <w:sz w:val="28"/>
          <w:szCs w:val="28"/>
        </w:rPr>
        <w:t xml:space="preserve"> </w:t>
      </w:r>
    </w:p>
    <w:p w14:paraId="261AF119" w14:textId="72A01E0D" w:rsidR="00CF4E80" w:rsidRDefault="00CF4E80" w:rsidP="007E282B">
      <w:pPr>
        <w:jc w:val="both"/>
        <w:rPr>
          <w:rFonts w:ascii="Arial" w:hAnsi="Arial" w:cs="Arial"/>
          <w:sz w:val="28"/>
          <w:szCs w:val="28"/>
        </w:rPr>
      </w:pPr>
    </w:p>
    <w:p w14:paraId="03ADCDFD" w14:textId="7648372F" w:rsidR="00CF4E80" w:rsidRPr="00765898" w:rsidRDefault="00CF4E80" w:rsidP="007E282B">
      <w:pPr>
        <w:jc w:val="both"/>
      </w:pPr>
      <w:r>
        <w:rPr>
          <w:rFonts w:ascii="Arial" w:hAnsi="Arial" w:cs="Arial"/>
          <w:sz w:val="28"/>
          <w:szCs w:val="28"/>
        </w:rPr>
        <w:t>This Practice Advisory will summarize the differing work authorization rules for T and U principals and derivatives, the Handbook’s instructions to employers regarding T and U nonimmigrants, and the privacy concerns arising from the use of visa status documentation to establish work authorization.</w:t>
      </w:r>
      <w:r w:rsidR="000B62DC">
        <w:rPr>
          <w:rFonts w:ascii="Arial" w:hAnsi="Arial" w:cs="Arial"/>
          <w:sz w:val="28"/>
          <w:szCs w:val="28"/>
        </w:rPr>
        <w:t xml:space="preserve"> Practitioners can use this information to advocate for their clients who are authorized to work incident to their status, but are not in possession of a valid EAD.</w:t>
      </w:r>
    </w:p>
    <w:p w14:paraId="4ECD46C2" w14:textId="34204D0E" w:rsidR="00C63BFF" w:rsidRDefault="00C63BFF" w:rsidP="000E0282">
      <w:pPr>
        <w:rPr>
          <w:rFonts w:ascii="Arial" w:hAnsi="Arial" w:cs="Arial"/>
          <w:sz w:val="28"/>
          <w:szCs w:val="28"/>
        </w:rPr>
      </w:pPr>
    </w:p>
    <w:p w14:paraId="5638DDFD" w14:textId="77777777" w:rsidR="00C63BFF" w:rsidRDefault="00C63BFF" w:rsidP="000E0282">
      <w:pPr>
        <w:rPr>
          <w:rFonts w:ascii="Arial" w:hAnsi="Arial" w:cs="Arial"/>
          <w:sz w:val="28"/>
          <w:szCs w:val="28"/>
        </w:rPr>
      </w:pPr>
    </w:p>
    <w:p w14:paraId="05D77BD6" w14:textId="2C40CF69" w:rsidR="009C022B" w:rsidRPr="00C542D4" w:rsidRDefault="00577B76" w:rsidP="00C542D4">
      <w:pPr>
        <w:pStyle w:val="ListParagraph"/>
        <w:numPr>
          <w:ilvl w:val="0"/>
          <w:numId w:val="16"/>
        </w:numPr>
        <w:rPr>
          <w:rFonts w:ascii="Arial" w:hAnsi="Arial" w:cs="Arial"/>
          <w:b/>
          <w:bCs/>
          <w:sz w:val="28"/>
          <w:szCs w:val="28"/>
        </w:rPr>
      </w:pPr>
      <w:r>
        <w:rPr>
          <w:rFonts w:ascii="Arial" w:hAnsi="Arial" w:cs="Arial"/>
          <w:b/>
          <w:bCs/>
          <w:sz w:val="28"/>
          <w:szCs w:val="28"/>
        </w:rPr>
        <w:t>Certain</w:t>
      </w:r>
      <w:r w:rsidR="009C022B" w:rsidRPr="00C542D4">
        <w:rPr>
          <w:rFonts w:ascii="Arial" w:hAnsi="Arial" w:cs="Arial"/>
          <w:b/>
          <w:bCs/>
          <w:sz w:val="28"/>
          <w:szCs w:val="28"/>
        </w:rPr>
        <w:t xml:space="preserve"> T and U Nonimmigrants </w:t>
      </w:r>
      <w:r>
        <w:rPr>
          <w:rFonts w:ascii="Arial" w:hAnsi="Arial" w:cs="Arial"/>
          <w:b/>
          <w:bCs/>
          <w:sz w:val="28"/>
          <w:szCs w:val="28"/>
        </w:rPr>
        <w:t xml:space="preserve">Are Eligible </w:t>
      </w:r>
      <w:r w:rsidR="00474AC1">
        <w:rPr>
          <w:rFonts w:ascii="Arial" w:hAnsi="Arial" w:cs="Arial"/>
          <w:b/>
          <w:bCs/>
          <w:sz w:val="28"/>
          <w:szCs w:val="28"/>
        </w:rPr>
        <w:t xml:space="preserve">By Regulation </w:t>
      </w:r>
      <w:r w:rsidR="004A4687">
        <w:rPr>
          <w:rFonts w:ascii="Arial" w:hAnsi="Arial" w:cs="Arial"/>
          <w:b/>
          <w:bCs/>
          <w:sz w:val="28"/>
          <w:szCs w:val="28"/>
        </w:rPr>
        <w:t>to Work</w:t>
      </w:r>
      <w:r w:rsidR="009C022B" w:rsidRPr="00C542D4">
        <w:rPr>
          <w:rFonts w:ascii="Arial" w:hAnsi="Arial" w:cs="Arial"/>
          <w:b/>
          <w:bCs/>
          <w:sz w:val="28"/>
          <w:szCs w:val="28"/>
        </w:rPr>
        <w:t xml:space="preserve"> </w:t>
      </w:r>
      <w:r>
        <w:rPr>
          <w:rFonts w:ascii="Arial" w:hAnsi="Arial" w:cs="Arial"/>
          <w:b/>
          <w:bCs/>
          <w:sz w:val="28"/>
          <w:szCs w:val="28"/>
        </w:rPr>
        <w:t>Without an Employment Authorization Document</w:t>
      </w:r>
      <w:r w:rsidR="003B0FE7">
        <w:rPr>
          <w:rFonts w:ascii="Arial" w:hAnsi="Arial" w:cs="Arial"/>
          <w:b/>
          <w:bCs/>
          <w:sz w:val="28"/>
          <w:szCs w:val="28"/>
        </w:rPr>
        <w:t>.</w:t>
      </w:r>
    </w:p>
    <w:p w14:paraId="7654FF40" w14:textId="35D12A45" w:rsidR="00AD26EC" w:rsidRDefault="00AD26EC" w:rsidP="006037AB">
      <w:pPr>
        <w:pStyle w:val="FootnoteText"/>
        <w:keepNext/>
        <w:rPr>
          <w:rFonts w:ascii="Arial" w:hAnsi="Arial" w:cs="Arial"/>
          <w:sz w:val="28"/>
          <w:szCs w:val="28"/>
        </w:rPr>
      </w:pPr>
    </w:p>
    <w:p w14:paraId="4291A3D5" w14:textId="52DC3E7E" w:rsidR="004A4687" w:rsidRPr="00C542D4" w:rsidRDefault="00083337" w:rsidP="007E282B">
      <w:pPr>
        <w:jc w:val="both"/>
        <w:rPr>
          <w:rFonts w:ascii="Arial" w:hAnsi="Arial" w:cs="Arial"/>
          <w:sz w:val="28"/>
          <w:szCs w:val="28"/>
        </w:rPr>
      </w:pPr>
      <w:r>
        <w:rPr>
          <w:rFonts w:ascii="Arial" w:hAnsi="Arial" w:cs="Arial"/>
          <w:sz w:val="28"/>
          <w:szCs w:val="28"/>
        </w:rPr>
        <w:t xml:space="preserve">Before reviewing the guidance produced in the Handbook and the documents adequate to establish work authorization for T and U nonimmigrants, it is important to understand the </w:t>
      </w:r>
      <w:r w:rsidR="009F67B3">
        <w:rPr>
          <w:rFonts w:ascii="Arial" w:hAnsi="Arial" w:cs="Arial"/>
          <w:sz w:val="28"/>
          <w:szCs w:val="28"/>
        </w:rPr>
        <w:t xml:space="preserve">complicated </w:t>
      </w:r>
      <w:r>
        <w:rPr>
          <w:rFonts w:ascii="Arial" w:hAnsi="Arial" w:cs="Arial"/>
          <w:sz w:val="28"/>
          <w:szCs w:val="28"/>
        </w:rPr>
        <w:t>regulatory framework for employment authorization of principal and derivative T and U nonimmigrants. Specifically</w:t>
      </w:r>
      <w:r w:rsidRPr="003F4CA0">
        <w:rPr>
          <w:rFonts w:ascii="Arial" w:hAnsi="Arial" w:cs="Arial"/>
          <w:sz w:val="28"/>
          <w:szCs w:val="28"/>
        </w:rPr>
        <w:t xml:space="preserve">, </w:t>
      </w:r>
      <w:r w:rsidRPr="00765898">
        <w:rPr>
          <w:rFonts w:ascii="Arial" w:hAnsi="Arial" w:cs="Arial"/>
          <w:sz w:val="28"/>
          <w:szCs w:val="28"/>
        </w:rPr>
        <w:t>8 C.F.R. §</w:t>
      </w:r>
      <w:r>
        <w:rPr>
          <w:rFonts w:ascii="Arial" w:hAnsi="Arial" w:cs="Arial"/>
          <w:sz w:val="28"/>
          <w:szCs w:val="28"/>
        </w:rPr>
        <w:t xml:space="preserve"> </w:t>
      </w:r>
      <w:r w:rsidRPr="00765898">
        <w:rPr>
          <w:rFonts w:ascii="Arial" w:hAnsi="Arial" w:cs="Arial"/>
          <w:sz w:val="28"/>
          <w:szCs w:val="28"/>
        </w:rPr>
        <w:t>274a.12(a)</w:t>
      </w:r>
      <w:r>
        <w:rPr>
          <w:rFonts w:ascii="Arial" w:hAnsi="Arial" w:cs="Arial"/>
          <w:sz w:val="28"/>
          <w:szCs w:val="28"/>
        </w:rPr>
        <w:t xml:space="preserve"> </w:t>
      </w:r>
      <w:r w:rsidRPr="00765898">
        <w:rPr>
          <w:rFonts w:ascii="Arial" w:hAnsi="Arial" w:cs="Arial"/>
          <w:sz w:val="28"/>
          <w:szCs w:val="28"/>
        </w:rPr>
        <w:t xml:space="preserve">provides that </w:t>
      </w:r>
      <w:r w:rsidR="001A76CC">
        <w:rPr>
          <w:rFonts w:ascii="Arial" w:hAnsi="Arial" w:cs="Arial"/>
          <w:sz w:val="28"/>
          <w:szCs w:val="28"/>
        </w:rPr>
        <w:t xml:space="preserve">noncitizens with </w:t>
      </w:r>
      <w:r w:rsidRPr="007E282B">
        <w:rPr>
          <w:rFonts w:ascii="Arial" w:hAnsi="Arial" w:cs="Arial"/>
          <w:b/>
          <w:bCs/>
          <w:sz w:val="28"/>
          <w:szCs w:val="28"/>
        </w:rPr>
        <w:t>T-1</w:t>
      </w:r>
      <w:r w:rsidRPr="00765898">
        <w:rPr>
          <w:rFonts w:ascii="Arial" w:hAnsi="Arial" w:cs="Arial"/>
          <w:sz w:val="28"/>
          <w:szCs w:val="28"/>
        </w:rPr>
        <w:t xml:space="preserve">, </w:t>
      </w:r>
      <w:r w:rsidRPr="007E282B">
        <w:rPr>
          <w:rFonts w:ascii="Arial" w:hAnsi="Arial" w:cs="Arial"/>
          <w:b/>
          <w:bCs/>
          <w:sz w:val="28"/>
          <w:szCs w:val="28"/>
        </w:rPr>
        <w:t>U-1</w:t>
      </w:r>
      <w:r w:rsidRPr="00765898">
        <w:rPr>
          <w:rFonts w:ascii="Arial" w:hAnsi="Arial" w:cs="Arial"/>
          <w:sz w:val="28"/>
          <w:szCs w:val="28"/>
        </w:rPr>
        <w:t xml:space="preserve">, and </w:t>
      </w:r>
      <w:r w:rsidRPr="00765898">
        <w:rPr>
          <w:rFonts w:ascii="Arial" w:hAnsi="Arial" w:cs="Arial"/>
          <w:b/>
          <w:bCs/>
          <w:sz w:val="28"/>
          <w:szCs w:val="28"/>
        </w:rPr>
        <w:t>U-2, U-3, U-4, and U-5</w:t>
      </w:r>
      <w:r w:rsidRPr="00765898">
        <w:rPr>
          <w:rFonts w:ascii="Arial" w:hAnsi="Arial" w:cs="Arial"/>
          <w:sz w:val="28"/>
          <w:szCs w:val="28"/>
        </w:rPr>
        <w:t xml:space="preserve"> </w:t>
      </w:r>
      <w:r w:rsidR="003B0FE7">
        <w:rPr>
          <w:rFonts w:ascii="Arial" w:hAnsi="Arial" w:cs="Arial"/>
          <w:sz w:val="28"/>
          <w:szCs w:val="28"/>
        </w:rPr>
        <w:t>visas</w:t>
      </w:r>
      <w:r w:rsidR="003B0FE7" w:rsidRPr="00765898">
        <w:rPr>
          <w:rFonts w:ascii="Arial" w:hAnsi="Arial" w:cs="Arial"/>
          <w:sz w:val="28"/>
          <w:szCs w:val="28"/>
        </w:rPr>
        <w:t xml:space="preserve"> </w:t>
      </w:r>
      <w:r w:rsidRPr="00765898">
        <w:rPr>
          <w:rFonts w:ascii="Arial" w:hAnsi="Arial" w:cs="Arial"/>
          <w:sz w:val="28"/>
          <w:szCs w:val="28"/>
        </w:rPr>
        <w:t>are employment authorized incident to status.</w:t>
      </w:r>
      <w:r>
        <w:rPr>
          <w:rStyle w:val="FootnoteReference"/>
          <w:rFonts w:ascii="Arial" w:hAnsi="Arial" w:cs="Arial"/>
          <w:sz w:val="28"/>
          <w:szCs w:val="28"/>
        </w:rPr>
        <w:footnoteReference w:id="5"/>
      </w:r>
      <w:r w:rsidRPr="00765898">
        <w:rPr>
          <w:rFonts w:ascii="Arial" w:hAnsi="Arial" w:cs="Arial"/>
          <w:sz w:val="28"/>
          <w:szCs w:val="28"/>
        </w:rPr>
        <w:t xml:space="preserve"> </w:t>
      </w:r>
      <w:r w:rsidR="00BE3885">
        <w:rPr>
          <w:rFonts w:ascii="Arial" w:hAnsi="Arial" w:cs="Arial"/>
          <w:sz w:val="28"/>
          <w:szCs w:val="28"/>
        </w:rPr>
        <w:t xml:space="preserve">Noncitizens with </w:t>
      </w:r>
      <w:r w:rsidRPr="007E282B">
        <w:rPr>
          <w:rFonts w:ascii="Arial" w:hAnsi="Arial" w:cs="Arial"/>
          <w:b/>
          <w:bCs/>
          <w:sz w:val="28"/>
          <w:szCs w:val="28"/>
        </w:rPr>
        <w:t>T</w:t>
      </w:r>
      <w:r w:rsidRPr="00765898">
        <w:rPr>
          <w:rFonts w:ascii="Arial" w:hAnsi="Arial" w:cs="Arial"/>
          <w:sz w:val="28"/>
          <w:szCs w:val="28"/>
        </w:rPr>
        <w:t xml:space="preserve"> </w:t>
      </w:r>
      <w:r w:rsidRPr="007E282B">
        <w:rPr>
          <w:rFonts w:ascii="Arial" w:hAnsi="Arial" w:cs="Arial"/>
          <w:b/>
          <w:bCs/>
          <w:sz w:val="28"/>
          <w:szCs w:val="28"/>
        </w:rPr>
        <w:t>derivative</w:t>
      </w:r>
      <w:r w:rsidR="00BE3885">
        <w:rPr>
          <w:rFonts w:ascii="Arial" w:hAnsi="Arial" w:cs="Arial"/>
          <w:sz w:val="28"/>
          <w:szCs w:val="28"/>
        </w:rPr>
        <w:t xml:space="preserve"> status </w:t>
      </w:r>
      <w:r w:rsidRPr="00765898">
        <w:rPr>
          <w:rFonts w:ascii="Arial" w:hAnsi="Arial" w:cs="Arial"/>
          <w:sz w:val="28"/>
          <w:szCs w:val="28"/>
        </w:rPr>
        <w:t xml:space="preserve">are </w:t>
      </w:r>
      <w:r w:rsidRPr="007E282B">
        <w:rPr>
          <w:rFonts w:ascii="Arial" w:hAnsi="Arial" w:cs="Arial"/>
          <w:b/>
          <w:bCs/>
          <w:sz w:val="28"/>
          <w:szCs w:val="28"/>
        </w:rPr>
        <w:t>not</w:t>
      </w:r>
      <w:r w:rsidRPr="00765898">
        <w:rPr>
          <w:rFonts w:ascii="Arial" w:hAnsi="Arial" w:cs="Arial"/>
          <w:sz w:val="28"/>
          <w:szCs w:val="28"/>
        </w:rPr>
        <w:t xml:space="preserve"> employment authorized incident to status.</w:t>
      </w:r>
      <w:r>
        <w:rPr>
          <w:rStyle w:val="FootnoteReference"/>
          <w:rFonts w:ascii="Arial" w:hAnsi="Arial" w:cs="Arial"/>
          <w:sz w:val="28"/>
          <w:szCs w:val="28"/>
        </w:rPr>
        <w:footnoteReference w:id="6"/>
      </w:r>
      <w:r>
        <w:rPr>
          <w:rFonts w:ascii="Arial" w:hAnsi="Arial" w:cs="Arial"/>
          <w:sz w:val="28"/>
          <w:szCs w:val="28"/>
        </w:rPr>
        <w:t xml:space="preserve"> </w:t>
      </w:r>
      <w:r w:rsidR="00FF5BFD">
        <w:rPr>
          <w:rFonts w:ascii="Arial" w:hAnsi="Arial" w:cs="Arial"/>
          <w:sz w:val="28"/>
          <w:szCs w:val="28"/>
        </w:rPr>
        <w:t>The Handbook states that n</w:t>
      </w:r>
      <w:r w:rsidR="00864A47">
        <w:rPr>
          <w:rFonts w:ascii="Arial" w:hAnsi="Arial" w:cs="Arial"/>
          <w:sz w:val="28"/>
          <w:szCs w:val="28"/>
        </w:rPr>
        <w:t xml:space="preserve">oncitizens with </w:t>
      </w:r>
      <w:r>
        <w:rPr>
          <w:rFonts w:ascii="Arial" w:hAnsi="Arial" w:cs="Arial"/>
          <w:sz w:val="28"/>
          <w:szCs w:val="28"/>
        </w:rPr>
        <w:t>T</w:t>
      </w:r>
      <w:r w:rsidRPr="00765898">
        <w:rPr>
          <w:rFonts w:ascii="Arial" w:hAnsi="Arial" w:cs="Arial"/>
          <w:sz w:val="28"/>
          <w:szCs w:val="28"/>
        </w:rPr>
        <w:t xml:space="preserve">-1, </w:t>
      </w:r>
      <w:r>
        <w:rPr>
          <w:rFonts w:ascii="Arial" w:hAnsi="Arial" w:cs="Arial"/>
          <w:sz w:val="28"/>
          <w:szCs w:val="28"/>
        </w:rPr>
        <w:t>U</w:t>
      </w:r>
      <w:r w:rsidRPr="00765898">
        <w:rPr>
          <w:rFonts w:ascii="Arial" w:hAnsi="Arial" w:cs="Arial"/>
          <w:sz w:val="28"/>
          <w:szCs w:val="28"/>
        </w:rPr>
        <w:t>-1</w:t>
      </w:r>
      <w:r>
        <w:rPr>
          <w:rFonts w:ascii="Arial" w:hAnsi="Arial" w:cs="Arial"/>
          <w:sz w:val="28"/>
          <w:szCs w:val="28"/>
        </w:rPr>
        <w:t>, and U derivative</w:t>
      </w:r>
      <w:r w:rsidR="00864A47">
        <w:rPr>
          <w:rFonts w:ascii="Arial" w:hAnsi="Arial" w:cs="Arial"/>
          <w:sz w:val="28"/>
          <w:szCs w:val="28"/>
        </w:rPr>
        <w:t xml:space="preserve"> status</w:t>
      </w:r>
      <w:r>
        <w:rPr>
          <w:rFonts w:ascii="Arial" w:hAnsi="Arial" w:cs="Arial"/>
          <w:sz w:val="28"/>
          <w:szCs w:val="28"/>
        </w:rPr>
        <w:t xml:space="preserve"> </w:t>
      </w:r>
      <w:r w:rsidRPr="00765898">
        <w:rPr>
          <w:rFonts w:ascii="Arial" w:hAnsi="Arial" w:cs="Arial"/>
          <w:sz w:val="28"/>
          <w:szCs w:val="28"/>
        </w:rPr>
        <w:t xml:space="preserve">with pending, </w:t>
      </w:r>
      <w:r w:rsidRPr="007E282B">
        <w:rPr>
          <w:rFonts w:ascii="Arial" w:hAnsi="Arial" w:cs="Arial"/>
          <w:sz w:val="28"/>
          <w:szCs w:val="28"/>
        </w:rPr>
        <w:t>timely filed</w:t>
      </w:r>
      <w:r w:rsidRPr="003B0FE7">
        <w:rPr>
          <w:rFonts w:ascii="Arial" w:hAnsi="Arial" w:cs="Arial"/>
          <w:sz w:val="28"/>
          <w:szCs w:val="28"/>
        </w:rPr>
        <w:t xml:space="preserve"> </w:t>
      </w:r>
      <w:r w:rsidRPr="00765898">
        <w:rPr>
          <w:rFonts w:ascii="Arial" w:hAnsi="Arial" w:cs="Arial"/>
          <w:sz w:val="28"/>
          <w:szCs w:val="28"/>
        </w:rPr>
        <w:t>U or T based Applications for Adjustment of Status (“AOS”) are work authorized</w:t>
      </w:r>
      <w:r>
        <w:rPr>
          <w:rFonts w:ascii="Arial" w:hAnsi="Arial" w:cs="Arial"/>
          <w:sz w:val="28"/>
          <w:szCs w:val="28"/>
        </w:rPr>
        <w:t xml:space="preserve"> incident to their status</w:t>
      </w:r>
      <w:r>
        <w:rPr>
          <w:rStyle w:val="FootnoteReference"/>
          <w:rFonts w:ascii="Arial" w:hAnsi="Arial" w:cs="Arial"/>
          <w:sz w:val="28"/>
          <w:szCs w:val="28"/>
        </w:rPr>
        <w:footnoteReference w:id="7"/>
      </w:r>
      <w:r w:rsidRPr="00765898">
        <w:rPr>
          <w:rFonts w:ascii="Arial" w:hAnsi="Arial" w:cs="Arial"/>
          <w:sz w:val="28"/>
          <w:szCs w:val="28"/>
        </w:rPr>
        <w:t xml:space="preserve"> </w:t>
      </w:r>
      <w:r>
        <w:rPr>
          <w:rFonts w:ascii="Arial" w:hAnsi="Arial" w:cs="Arial"/>
          <w:sz w:val="28"/>
          <w:szCs w:val="28"/>
        </w:rPr>
        <w:t xml:space="preserve">for an additional 1 or 2 years, respectively. </w:t>
      </w:r>
      <w:r w:rsidR="00FF5BFD">
        <w:rPr>
          <w:rFonts w:ascii="Arial" w:hAnsi="Arial" w:cs="Arial"/>
          <w:sz w:val="28"/>
          <w:szCs w:val="28"/>
        </w:rPr>
        <w:t xml:space="preserve">The Handbook states that </w:t>
      </w:r>
      <w:r w:rsidR="00C3054E">
        <w:rPr>
          <w:rFonts w:ascii="Arial" w:hAnsi="Arial" w:cs="Arial"/>
          <w:b/>
          <w:bCs/>
          <w:sz w:val="28"/>
          <w:szCs w:val="28"/>
        </w:rPr>
        <w:t xml:space="preserve">T </w:t>
      </w:r>
      <w:r w:rsidRPr="00765898">
        <w:rPr>
          <w:rFonts w:ascii="Arial" w:hAnsi="Arial" w:cs="Arial"/>
          <w:b/>
          <w:bCs/>
          <w:sz w:val="28"/>
          <w:szCs w:val="28"/>
        </w:rPr>
        <w:t>derivative</w:t>
      </w:r>
      <w:r w:rsidR="00BE3885">
        <w:rPr>
          <w:rFonts w:ascii="Arial" w:hAnsi="Arial" w:cs="Arial"/>
          <w:b/>
          <w:bCs/>
          <w:sz w:val="28"/>
          <w:szCs w:val="28"/>
        </w:rPr>
        <w:t>s</w:t>
      </w:r>
      <w:r>
        <w:rPr>
          <w:rFonts w:ascii="Arial" w:hAnsi="Arial" w:cs="Arial"/>
          <w:sz w:val="28"/>
          <w:szCs w:val="28"/>
        </w:rPr>
        <w:t xml:space="preserve"> with pending AOS applications are </w:t>
      </w:r>
      <w:r w:rsidRPr="007E282B">
        <w:rPr>
          <w:rFonts w:ascii="Arial" w:hAnsi="Arial" w:cs="Arial"/>
          <w:b/>
          <w:bCs/>
          <w:sz w:val="28"/>
          <w:szCs w:val="28"/>
        </w:rPr>
        <w:t>not</w:t>
      </w:r>
      <w:r>
        <w:rPr>
          <w:rFonts w:ascii="Arial" w:hAnsi="Arial" w:cs="Arial"/>
          <w:sz w:val="28"/>
          <w:szCs w:val="28"/>
        </w:rPr>
        <w:t xml:space="preserve"> authorized to work without a code (c)(9) EAD.</w:t>
      </w:r>
      <w:r w:rsidR="00FF5BFD">
        <w:rPr>
          <w:rStyle w:val="FootnoteReference"/>
          <w:rFonts w:ascii="Arial" w:hAnsi="Arial" w:cs="Arial"/>
          <w:sz w:val="28"/>
          <w:szCs w:val="28"/>
        </w:rPr>
        <w:footnoteReference w:id="8"/>
      </w:r>
      <w:r>
        <w:rPr>
          <w:rFonts w:ascii="Arial" w:hAnsi="Arial" w:cs="Arial"/>
          <w:sz w:val="28"/>
          <w:szCs w:val="28"/>
        </w:rPr>
        <w:t xml:space="preserve"> </w:t>
      </w:r>
    </w:p>
    <w:p w14:paraId="55B34D9E" w14:textId="5AB59C1C" w:rsidR="004A4687" w:rsidRDefault="004A4687" w:rsidP="000E0282">
      <w:pPr>
        <w:rPr>
          <w:rFonts w:ascii="Arial" w:hAnsi="Arial" w:cs="Arial"/>
          <w:sz w:val="28"/>
          <w:szCs w:val="28"/>
        </w:rPr>
      </w:pPr>
    </w:p>
    <w:p w14:paraId="65DF451A" w14:textId="45637A1E" w:rsidR="00746B36" w:rsidRPr="00C54B49" w:rsidRDefault="004A4687" w:rsidP="007E282B">
      <w:pPr>
        <w:jc w:val="both"/>
        <w:rPr>
          <w:rFonts w:ascii="Arial" w:hAnsi="Arial" w:cs="Arial"/>
          <w:sz w:val="28"/>
          <w:szCs w:val="28"/>
        </w:rPr>
      </w:pPr>
      <w:r>
        <w:rPr>
          <w:rFonts w:ascii="Arial" w:hAnsi="Arial" w:cs="Arial"/>
          <w:sz w:val="28"/>
          <w:szCs w:val="28"/>
        </w:rPr>
        <w:t>Although</w:t>
      </w:r>
      <w:r w:rsidR="000522E4">
        <w:rPr>
          <w:rFonts w:ascii="Arial" w:hAnsi="Arial" w:cs="Arial"/>
          <w:sz w:val="28"/>
          <w:szCs w:val="28"/>
        </w:rPr>
        <w:t xml:space="preserve"> noncitizens with</w:t>
      </w:r>
      <w:r>
        <w:rPr>
          <w:rFonts w:ascii="Arial" w:hAnsi="Arial" w:cs="Arial"/>
          <w:sz w:val="28"/>
          <w:szCs w:val="28"/>
        </w:rPr>
        <w:t xml:space="preserve"> T-1</w:t>
      </w:r>
      <w:r w:rsidR="000522E4">
        <w:rPr>
          <w:rFonts w:ascii="Arial" w:hAnsi="Arial" w:cs="Arial"/>
          <w:sz w:val="28"/>
          <w:szCs w:val="28"/>
        </w:rPr>
        <w:t xml:space="preserve">, </w:t>
      </w:r>
      <w:r>
        <w:rPr>
          <w:rFonts w:ascii="Arial" w:hAnsi="Arial" w:cs="Arial"/>
          <w:sz w:val="28"/>
          <w:szCs w:val="28"/>
        </w:rPr>
        <w:t>U-1</w:t>
      </w:r>
      <w:r w:rsidR="000522E4">
        <w:rPr>
          <w:rFonts w:ascii="Arial" w:hAnsi="Arial" w:cs="Arial"/>
          <w:sz w:val="28"/>
          <w:szCs w:val="28"/>
        </w:rPr>
        <w:t xml:space="preserve">, </w:t>
      </w:r>
      <w:r>
        <w:rPr>
          <w:rFonts w:ascii="Arial" w:hAnsi="Arial" w:cs="Arial"/>
          <w:sz w:val="28"/>
          <w:szCs w:val="28"/>
        </w:rPr>
        <w:t>and U derivative</w:t>
      </w:r>
      <w:r w:rsidR="000522E4">
        <w:rPr>
          <w:rFonts w:ascii="Arial" w:hAnsi="Arial" w:cs="Arial"/>
          <w:sz w:val="28"/>
          <w:szCs w:val="28"/>
        </w:rPr>
        <w:t xml:space="preserve"> status </w:t>
      </w:r>
      <w:r>
        <w:rPr>
          <w:rFonts w:ascii="Arial" w:hAnsi="Arial" w:cs="Arial"/>
          <w:sz w:val="28"/>
          <w:szCs w:val="28"/>
        </w:rPr>
        <w:t>are eligible to work without a valid EAD</w:t>
      </w:r>
      <w:r w:rsidR="00F60CAF">
        <w:rPr>
          <w:rFonts w:ascii="Arial" w:hAnsi="Arial" w:cs="Arial"/>
          <w:sz w:val="28"/>
          <w:szCs w:val="28"/>
        </w:rPr>
        <w:t xml:space="preserve"> card</w:t>
      </w:r>
      <w:r>
        <w:rPr>
          <w:rFonts w:ascii="Arial" w:hAnsi="Arial" w:cs="Arial"/>
          <w:sz w:val="28"/>
          <w:szCs w:val="28"/>
        </w:rPr>
        <w:t xml:space="preserve">, List C of the Form I-9 currently does not </w:t>
      </w:r>
      <w:r>
        <w:rPr>
          <w:rFonts w:ascii="Arial" w:hAnsi="Arial" w:cs="Arial"/>
          <w:sz w:val="28"/>
          <w:szCs w:val="28"/>
        </w:rPr>
        <w:lastRenderedPageBreak/>
        <w:t xml:space="preserve">explicitly </w:t>
      </w:r>
      <w:r w:rsidR="00F37344">
        <w:rPr>
          <w:rFonts w:ascii="Arial" w:hAnsi="Arial" w:cs="Arial"/>
          <w:sz w:val="28"/>
          <w:szCs w:val="28"/>
        </w:rPr>
        <w:t>identify</w:t>
      </w:r>
      <w:r>
        <w:rPr>
          <w:rFonts w:ascii="Arial" w:hAnsi="Arial" w:cs="Arial"/>
          <w:sz w:val="28"/>
          <w:szCs w:val="28"/>
        </w:rPr>
        <w:t xml:space="preserve"> evidence of these statuses </w:t>
      </w:r>
      <w:r w:rsidR="00C63BFF">
        <w:rPr>
          <w:rFonts w:ascii="Arial" w:hAnsi="Arial" w:cs="Arial"/>
          <w:sz w:val="28"/>
          <w:szCs w:val="28"/>
        </w:rPr>
        <w:t xml:space="preserve">as examples of proof of </w:t>
      </w:r>
      <w:r>
        <w:rPr>
          <w:rFonts w:ascii="Arial" w:hAnsi="Arial" w:cs="Arial"/>
          <w:sz w:val="28"/>
          <w:szCs w:val="28"/>
        </w:rPr>
        <w:t xml:space="preserve">employment authorization. The </w:t>
      </w:r>
      <w:r w:rsidR="00C63BFF">
        <w:rPr>
          <w:rFonts w:ascii="Arial" w:hAnsi="Arial" w:cs="Arial"/>
          <w:sz w:val="28"/>
          <w:szCs w:val="28"/>
        </w:rPr>
        <w:t>section of the Handbook related to U and T visa status clarif</w:t>
      </w:r>
      <w:r w:rsidR="00364B5E">
        <w:rPr>
          <w:rFonts w:ascii="Arial" w:hAnsi="Arial" w:cs="Arial"/>
          <w:sz w:val="28"/>
          <w:szCs w:val="28"/>
        </w:rPr>
        <w:t>ies</w:t>
      </w:r>
      <w:r w:rsidR="00C63BFF">
        <w:rPr>
          <w:rFonts w:ascii="Arial" w:hAnsi="Arial" w:cs="Arial"/>
          <w:sz w:val="28"/>
          <w:szCs w:val="28"/>
        </w:rPr>
        <w:t xml:space="preserve"> for employers that</w:t>
      </w:r>
      <w:r w:rsidR="00310957">
        <w:rPr>
          <w:rFonts w:ascii="Arial" w:hAnsi="Arial" w:cs="Arial"/>
          <w:sz w:val="28"/>
          <w:szCs w:val="28"/>
        </w:rPr>
        <w:t xml:space="preserve"> </w:t>
      </w:r>
      <w:r w:rsidR="00FD2D11">
        <w:rPr>
          <w:rFonts w:ascii="Arial" w:hAnsi="Arial" w:cs="Arial"/>
          <w:sz w:val="28"/>
          <w:szCs w:val="28"/>
        </w:rPr>
        <w:t xml:space="preserve">noncitizens with </w:t>
      </w:r>
      <w:r w:rsidR="00310957">
        <w:rPr>
          <w:rFonts w:ascii="Arial" w:hAnsi="Arial" w:cs="Arial"/>
          <w:sz w:val="28"/>
          <w:szCs w:val="28"/>
        </w:rPr>
        <w:t>T-1, U-1, and U derivative</w:t>
      </w:r>
      <w:r w:rsidR="00FD2D11">
        <w:rPr>
          <w:rFonts w:ascii="Arial" w:hAnsi="Arial" w:cs="Arial"/>
          <w:sz w:val="28"/>
          <w:szCs w:val="28"/>
        </w:rPr>
        <w:t xml:space="preserve"> status</w:t>
      </w:r>
      <w:r w:rsidR="0096199C">
        <w:rPr>
          <w:rFonts w:ascii="Arial" w:hAnsi="Arial" w:cs="Arial"/>
          <w:sz w:val="28"/>
          <w:szCs w:val="28"/>
        </w:rPr>
        <w:t xml:space="preserve"> </w:t>
      </w:r>
      <w:r w:rsidR="00C63BFF">
        <w:rPr>
          <w:rFonts w:ascii="Arial" w:hAnsi="Arial" w:cs="Arial"/>
          <w:sz w:val="28"/>
          <w:szCs w:val="28"/>
        </w:rPr>
        <w:t>are work authorized incident to status.</w:t>
      </w:r>
      <w:r>
        <w:rPr>
          <w:rFonts w:ascii="Arial" w:hAnsi="Arial" w:cs="Arial"/>
          <w:sz w:val="28"/>
          <w:szCs w:val="28"/>
        </w:rPr>
        <w:t xml:space="preserve"> </w:t>
      </w:r>
    </w:p>
    <w:p w14:paraId="4CB4BF18" w14:textId="1450A1F9" w:rsidR="004068DF" w:rsidRPr="007E282B" w:rsidRDefault="00C63BFF" w:rsidP="00C542D4">
      <w:pPr>
        <w:pStyle w:val="Heading1"/>
        <w:numPr>
          <w:ilvl w:val="0"/>
          <w:numId w:val="16"/>
        </w:numPr>
        <w:rPr>
          <w:rFonts w:ascii="Arial" w:hAnsi="Arial" w:cs="Arial"/>
          <w:b/>
          <w:bCs/>
          <w:color w:val="000000" w:themeColor="text1"/>
          <w:sz w:val="28"/>
          <w:szCs w:val="28"/>
        </w:rPr>
      </w:pPr>
      <w:r w:rsidRPr="007E282B">
        <w:rPr>
          <w:rFonts w:ascii="Arial" w:hAnsi="Arial" w:cs="Arial"/>
          <w:b/>
          <w:bCs/>
          <w:color w:val="000000" w:themeColor="text1"/>
          <w:sz w:val="28"/>
          <w:szCs w:val="28"/>
        </w:rPr>
        <w:t xml:space="preserve">The </w:t>
      </w:r>
      <w:r w:rsidR="005A703D" w:rsidRPr="007E282B">
        <w:rPr>
          <w:rFonts w:ascii="Arial" w:hAnsi="Arial" w:cs="Arial"/>
          <w:b/>
          <w:bCs/>
          <w:color w:val="000000" w:themeColor="text1"/>
          <w:sz w:val="28"/>
          <w:szCs w:val="28"/>
        </w:rPr>
        <w:t xml:space="preserve">USCIS </w:t>
      </w:r>
      <w:r w:rsidR="004A1F2E" w:rsidRPr="007E282B">
        <w:rPr>
          <w:rFonts w:ascii="Arial" w:hAnsi="Arial" w:cs="Arial"/>
          <w:b/>
          <w:bCs/>
          <w:color w:val="000000" w:themeColor="text1"/>
          <w:sz w:val="28"/>
          <w:szCs w:val="28"/>
        </w:rPr>
        <w:t>Handbook for Employers: 6.8: T and U Nonimmigrant Status</w:t>
      </w:r>
      <w:r w:rsidRPr="007E282B">
        <w:rPr>
          <w:rFonts w:ascii="Arial" w:hAnsi="Arial" w:cs="Arial"/>
          <w:b/>
          <w:bCs/>
          <w:color w:val="000000" w:themeColor="text1"/>
          <w:sz w:val="28"/>
          <w:szCs w:val="28"/>
        </w:rPr>
        <w:t xml:space="preserve"> </w:t>
      </w:r>
      <w:r w:rsidR="00474AC1">
        <w:rPr>
          <w:rFonts w:ascii="Arial" w:hAnsi="Arial" w:cs="Arial"/>
          <w:b/>
          <w:bCs/>
          <w:color w:val="000000" w:themeColor="text1"/>
          <w:sz w:val="28"/>
          <w:szCs w:val="28"/>
        </w:rPr>
        <w:t>Describes</w:t>
      </w:r>
      <w:r w:rsidR="00474AC1" w:rsidRPr="007E282B">
        <w:rPr>
          <w:rFonts w:ascii="Arial" w:hAnsi="Arial" w:cs="Arial"/>
          <w:b/>
          <w:bCs/>
          <w:color w:val="000000" w:themeColor="text1"/>
          <w:sz w:val="28"/>
          <w:szCs w:val="28"/>
        </w:rPr>
        <w:t xml:space="preserve"> </w:t>
      </w:r>
      <w:r w:rsidR="00CF4E80" w:rsidRPr="007E282B">
        <w:rPr>
          <w:rFonts w:ascii="Arial" w:hAnsi="Arial" w:cs="Arial"/>
          <w:b/>
          <w:bCs/>
          <w:color w:val="000000" w:themeColor="text1"/>
          <w:sz w:val="28"/>
          <w:szCs w:val="28"/>
        </w:rPr>
        <w:t>the</w:t>
      </w:r>
      <w:r w:rsidRPr="007E282B">
        <w:rPr>
          <w:rFonts w:ascii="Arial" w:hAnsi="Arial" w:cs="Arial"/>
          <w:b/>
          <w:bCs/>
          <w:color w:val="000000" w:themeColor="text1"/>
          <w:sz w:val="28"/>
          <w:szCs w:val="28"/>
        </w:rPr>
        <w:t xml:space="preserve"> Documentation Sufficient to Establish Work Authorization for Eligible Nonimmigrants with T and U Status</w:t>
      </w:r>
      <w:r w:rsidR="00E2682A" w:rsidRPr="007E282B">
        <w:rPr>
          <w:rFonts w:ascii="Arial" w:hAnsi="Arial" w:cs="Arial"/>
          <w:b/>
          <w:bCs/>
          <w:color w:val="000000" w:themeColor="text1"/>
          <w:sz w:val="28"/>
          <w:szCs w:val="28"/>
        </w:rPr>
        <w:t xml:space="preserve"> </w:t>
      </w:r>
    </w:p>
    <w:p w14:paraId="5ED64580" w14:textId="77777777" w:rsidR="004A1F2E" w:rsidRPr="00C54B49" w:rsidRDefault="004A1F2E" w:rsidP="000E0282">
      <w:pPr>
        <w:rPr>
          <w:rFonts w:ascii="Arial" w:hAnsi="Arial" w:cs="Arial"/>
          <w:sz w:val="28"/>
          <w:szCs w:val="28"/>
        </w:rPr>
      </w:pPr>
    </w:p>
    <w:p w14:paraId="3D5A48F0" w14:textId="48039F54" w:rsidR="00746B36" w:rsidRPr="00C54B49" w:rsidRDefault="00F54876" w:rsidP="007E282B">
      <w:pPr>
        <w:jc w:val="both"/>
        <w:rPr>
          <w:rFonts w:ascii="Arial" w:hAnsi="Arial" w:cs="Arial"/>
          <w:sz w:val="28"/>
          <w:szCs w:val="28"/>
        </w:rPr>
      </w:pPr>
      <w:r>
        <w:rPr>
          <w:rFonts w:ascii="Arial" w:hAnsi="Arial" w:cs="Arial"/>
          <w:sz w:val="28"/>
          <w:szCs w:val="28"/>
        </w:rPr>
        <w:t xml:space="preserve">In </w:t>
      </w:r>
      <w:r w:rsidR="00474AC1">
        <w:rPr>
          <w:rFonts w:ascii="Arial" w:hAnsi="Arial" w:cs="Arial"/>
          <w:sz w:val="28"/>
          <w:szCs w:val="28"/>
        </w:rPr>
        <w:t xml:space="preserve">the new </w:t>
      </w:r>
      <w:r>
        <w:rPr>
          <w:rFonts w:ascii="Arial" w:hAnsi="Arial" w:cs="Arial"/>
          <w:sz w:val="28"/>
          <w:szCs w:val="28"/>
        </w:rPr>
        <w:t xml:space="preserve">Section 6.8 of the Handbook, </w:t>
      </w:r>
      <w:r w:rsidR="00746B36" w:rsidRPr="00C54B49">
        <w:rPr>
          <w:rFonts w:ascii="Arial" w:hAnsi="Arial" w:cs="Arial"/>
          <w:sz w:val="28"/>
          <w:szCs w:val="28"/>
        </w:rPr>
        <w:t>USCIS</w:t>
      </w:r>
      <w:r w:rsidR="00BC6CA0">
        <w:rPr>
          <w:rFonts w:ascii="Arial" w:hAnsi="Arial" w:cs="Arial"/>
          <w:sz w:val="28"/>
          <w:szCs w:val="28"/>
        </w:rPr>
        <w:t xml:space="preserve"> provides helpful clarity to employers about the employment eligibility of noncitizens in T and U status. The Handbook</w:t>
      </w:r>
      <w:r w:rsidR="00340BD8">
        <w:rPr>
          <w:rFonts w:ascii="Arial" w:hAnsi="Arial" w:cs="Arial"/>
          <w:sz w:val="28"/>
          <w:szCs w:val="28"/>
        </w:rPr>
        <w:t xml:space="preserve"> </w:t>
      </w:r>
      <w:r>
        <w:rPr>
          <w:rFonts w:ascii="Arial" w:hAnsi="Arial" w:cs="Arial"/>
          <w:sz w:val="28"/>
          <w:szCs w:val="28"/>
        </w:rPr>
        <w:t>states</w:t>
      </w:r>
      <w:r w:rsidR="0075235A">
        <w:rPr>
          <w:rFonts w:ascii="Arial" w:hAnsi="Arial" w:cs="Arial"/>
          <w:sz w:val="28"/>
          <w:szCs w:val="28"/>
        </w:rPr>
        <w:t xml:space="preserve"> </w:t>
      </w:r>
      <w:r w:rsidR="00746B36" w:rsidRPr="00C54B49">
        <w:rPr>
          <w:rFonts w:ascii="Arial" w:hAnsi="Arial" w:cs="Arial"/>
          <w:sz w:val="28"/>
          <w:szCs w:val="28"/>
        </w:rPr>
        <w:t xml:space="preserve">that “not all classes of T and U nonimmigrants must have an </w:t>
      </w:r>
      <w:r w:rsidR="001E7B2D">
        <w:rPr>
          <w:rFonts w:ascii="Arial" w:hAnsi="Arial" w:cs="Arial"/>
          <w:sz w:val="28"/>
          <w:szCs w:val="28"/>
        </w:rPr>
        <w:t xml:space="preserve">EAD </w:t>
      </w:r>
      <w:r w:rsidR="00340BD8">
        <w:rPr>
          <w:rFonts w:ascii="Arial" w:hAnsi="Arial" w:cs="Arial"/>
          <w:sz w:val="28"/>
          <w:szCs w:val="28"/>
        </w:rPr>
        <w:t>card</w:t>
      </w:r>
      <w:r w:rsidR="00746B36" w:rsidRPr="00C54B49">
        <w:rPr>
          <w:rFonts w:ascii="Arial" w:hAnsi="Arial" w:cs="Arial"/>
          <w:sz w:val="28"/>
          <w:szCs w:val="28"/>
        </w:rPr>
        <w:t xml:space="preserve"> before they start working.”</w:t>
      </w:r>
      <w:r w:rsidR="00746B36" w:rsidRPr="00C54B49">
        <w:rPr>
          <w:rStyle w:val="FootnoteReference"/>
          <w:rFonts w:ascii="Arial" w:hAnsi="Arial" w:cs="Arial"/>
          <w:sz w:val="28"/>
          <w:szCs w:val="28"/>
        </w:rPr>
        <w:footnoteReference w:id="9"/>
      </w:r>
      <w:r w:rsidR="00746B36" w:rsidRPr="00C54B49">
        <w:rPr>
          <w:rFonts w:ascii="Arial" w:hAnsi="Arial" w:cs="Arial"/>
          <w:sz w:val="28"/>
          <w:szCs w:val="28"/>
        </w:rPr>
        <w:t xml:space="preserve"> </w:t>
      </w:r>
      <w:r w:rsidR="00CB4A60" w:rsidRPr="00C54B49">
        <w:rPr>
          <w:rFonts w:ascii="Arial" w:hAnsi="Arial" w:cs="Arial"/>
          <w:sz w:val="28"/>
          <w:szCs w:val="28"/>
        </w:rPr>
        <w:t xml:space="preserve">For Form I-9 purposes, </w:t>
      </w:r>
      <w:r w:rsidR="00310957">
        <w:rPr>
          <w:rFonts w:ascii="Arial" w:hAnsi="Arial" w:cs="Arial"/>
          <w:sz w:val="28"/>
          <w:szCs w:val="28"/>
        </w:rPr>
        <w:t xml:space="preserve">the Handbook </w:t>
      </w:r>
      <w:r>
        <w:rPr>
          <w:rFonts w:ascii="Arial" w:hAnsi="Arial" w:cs="Arial"/>
          <w:sz w:val="28"/>
          <w:szCs w:val="28"/>
        </w:rPr>
        <w:t>advises that</w:t>
      </w:r>
      <w:r w:rsidR="00A548AB" w:rsidRPr="00C54B49">
        <w:rPr>
          <w:rFonts w:ascii="Arial" w:hAnsi="Arial" w:cs="Arial"/>
          <w:sz w:val="28"/>
          <w:szCs w:val="28"/>
        </w:rPr>
        <w:t xml:space="preserve"> employees </w:t>
      </w:r>
      <w:r w:rsidR="00A900D9">
        <w:rPr>
          <w:rFonts w:ascii="Arial" w:hAnsi="Arial" w:cs="Arial"/>
          <w:sz w:val="28"/>
          <w:szCs w:val="28"/>
        </w:rPr>
        <w:t>in</w:t>
      </w:r>
      <w:r w:rsidR="00A548AB" w:rsidRPr="00C54B49">
        <w:rPr>
          <w:rFonts w:ascii="Arial" w:hAnsi="Arial" w:cs="Arial"/>
          <w:sz w:val="28"/>
          <w:szCs w:val="28"/>
        </w:rPr>
        <w:t xml:space="preserve"> T or U </w:t>
      </w:r>
      <w:r w:rsidR="00A900D9">
        <w:rPr>
          <w:rFonts w:ascii="Arial" w:hAnsi="Arial" w:cs="Arial"/>
          <w:sz w:val="28"/>
          <w:szCs w:val="28"/>
        </w:rPr>
        <w:t>n</w:t>
      </w:r>
      <w:r w:rsidR="00D47115" w:rsidRPr="00C54B49">
        <w:rPr>
          <w:rFonts w:ascii="Arial" w:hAnsi="Arial" w:cs="Arial"/>
          <w:sz w:val="28"/>
          <w:szCs w:val="28"/>
        </w:rPr>
        <w:t>o</w:t>
      </w:r>
      <w:r w:rsidR="00A548AB" w:rsidRPr="00C54B49">
        <w:rPr>
          <w:rFonts w:ascii="Arial" w:hAnsi="Arial" w:cs="Arial"/>
          <w:sz w:val="28"/>
          <w:szCs w:val="28"/>
        </w:rPr>
        <w:t xml:space="preserve">nimmigrant </w:t>
      </w:r>
      <w:r w:rsidR="00A900D9">
        <w:rPr>
          <w:rFonts w:ascii="Arial" w:hAnsi="Arial" w:cs="Arial"/>
          <w:sz w:val="28"/>
          <w:szCs w:val="28"/>
        </w:rPr>
        <w:t>s</w:t>
      </w:r>
      <w:r w:rsidR="00A548AB" w:rsidRPr="00C54B49">
        <w:rPr>
          <w:rFonts w:ascii="Arial" w:hAnsi="Arial" w:cs="Arial"/>
          <w:sz w:val="28"/>
          <w:szCs w:val="28"/>
        </w:rPr>
        <w:t xml:space="preserve">tatus should check “An </w:t>
      </w:r>
      <w:r w:rsidR="008D50DA">
        <w:rPr>
          <w:rFonts w:ascii="Arial" w:hAnsi="Arial" w:cs="Arial"/>
          <w:sz w:val="28"/>
          <w:szCs w:val="28"/>
        </w:rPr>
        <w:t>[noncitizen]</w:t>
      </w:r>
      <w:r w:rsidR="008D50DA">
        <w:rPr>
          <w:rStyle w:val="FootnoteReference"/>
          <w:rFonts w:ascii="Arial" w:hAnsi="Arial" w:cs="Arial"/>
          <w:sz w:val="28"/>
          <w:szCs w:val="28"/>
        </w:rPr>
        <w:footnoteReference w:id="10"/>
      </w:r>
      <w:r w:rsidR="008D50DA">
        <w:rPr>
          <w:rFonts w:ascii="Arial" w:hAnsi="Arial" w:cs="Arial"/>
          <w:sz w:val="28"/>
          <w:szCs w:val="28"/>
        </w:rPr>
        <w:t xml:space="preserve"> </w:t>
      </w:r>
      <w:r w:rsidR="00A548AB" w:rsidRPr="00C54B49">
        <w:rPr>
          <w:rFonts w:ascii="Arial" w:hAnsi="Arial" w:cs="Arial"/>
          <w:sz w:val="28"/>
          <w:szCs w:val="28"/>
        </w:rPr>
        <w:t>authorized to work</w:t>
      </w:r>
      <w:r w:rsidR="001963B4">
        <w:rPr>
          <w:rFonts w:ascii="Arial" w:hAnsi="Arial" w:cs="Arial"/>
          <w:sz w:val="28"/>
          <w:szCs w:val="28"/>
        </w:rPr>
        <w:t>,</w:t>
      </w:r>
      <w:r w:rsidR="00A548AB" w:rsidRPr="00C54B49">
        <w:rPr>
          <w:rFonts w:ascii="Arial" w:hAnsi="Arial" w:cs="Arial"/>
          <w:sz w:val="28"/>
          <w:szCs w:val="28"/>
        </w:rPr>
        <w:t xml:space="preserve">” and then enter their </w:t>
      </w:r>
      <w:r w:rsidR="001E7B2D">
        <w:rPr>
          <w:rFonts w:ascii="Arial" w:hAnsi="Arial" w:cs="Arial"/>
          <w:sz w:val="28"/>
          <w:szCs w:val="28"/>
        </w:rPr>
        <w:t xml:space="preserve">EAD </w:t>
      </w:r>
      <w:r w:rsidR="00CB4A60" w:rsidRPr="00C54B49">
        <w:rPr>
          <w:rFonts w:ascii="Arial" w:hAnsi="Arial" w:cs="Arial"/>
          <w:sz w:val="28"/>
          <w:szCs w:val="28"/>
        </w:rPr>
        <w:t>“card expires” date</w:t>
      </w:r>
      <w:r w:rsidR="00A548AB" w:rsidRPr="00C54B49">
        <w:rPr>
          <w:rFonts w:ascii="Arial" w:hAnsi="Arial" w:cs="Arial"/>
          <w:sz w:val="28"/>
          <w:szCs w:val="28"/>
        </w:rPr>
        <w:t xml:space="preserve"> </w:t>
      </w:r>
      <w:r w:rsidR="00A548AB" w:rsidRPr="007E282B">
        <w:rPr>
          <w:rFonts w:ascii="Arial" w:hAnsi="Arial" w:cs="Arial"/>
          <w:b/>
          <w:bCs/>
          <w:sz w:val="28"/>
          <w:szCs w:val="28"/>
        </w:rPr>
        <w:t>or</w:t>
      </w:r>
      <w:r w:rsidR="00A548AB" w:rsidRPr="004B2C69">
        <w:rPr>
          <w:rFonts w:ascii="Arial" w:hAnsi="Arial" w:cs="Arial"/>
          <w:b/>
          <w:bCs/>
          <w:sz w:val="28"/>
          <w:szCs w:val="28"/>
        </w:rPr>
        <w:t xml:space="preserve"> </w:t>
      </w:r>
      <w:r w:rsidR="00A548AB" w:rsidRPr="00C54B49">
        <w:rPr>
          <w:rFonts w:ascii="Arial" w:hAnsi="Arial" w:cs="Arial"/>
          <w:sz w:val="28"/>
          <w:szCs w:val="28"/>
        </w:rPr>
        <w:t xml:space="preserve">the </w:t>
      </w:r>
      <w:r w:rsidR="00CB4A60" w:rsidRPr="00C54B49">
        <w:rPr>
          <w:rFonts w:ascii="Arial" w:hAnsi="Arial" w:cs="Arial"/>
          <w:sz w:val="28"/>
          <w:szCs w:val="28"/>
        </w:rPr>
        <w:t xml:space="preserve">“admit until </w:t>
      </w:r>
      <w:r w:rsidR="00A548AB" w:rsidRPr="00C54B49">
        <w:rPr>
          <w:rFonts w:ascii="Arial" w:hAnsi="Arial" w:cs="Arial"/>
          <w:sz w:val="28"/>
          <w:szCs w:val="28"/>
        </w:rPr>
        <w:t>dat</w:t>
      </w:r>
      <w:r w:rsidR="00CB4A60" w:rsidRPr="00C54B49">
        <w:rPr>
          <w:rFonts w:ascii="Arial" w:hAnsi="Arial" w:cs="Arial"/>
          <w:sz w:val="28"/>
          <w:szCs w:val="28"/>
        </w:rPr>
        <w:t xml:space="preserve">e” </w:t>
      </w:r>
      <w:r w:rsidR="00A548AB" w:rsidRPr="00C54B49">
        <w:rPr>
          <w:rFonts w:ascii="Arial" w:hAnsi="Arial" w:cs="Arial"/>
          <w:sz w:val="28"/>
          <w:szCs w:val="28"/>
        </w:rPr>
        <w:t>o</w:t>
      </w:r>
      <w:r w:rsidR="0075235A">
        <w:rPr>
          <w:rFonts w:ascii="Arial" w:hAnsi="Arial" w:cs="Arial"/>
          <w:sz w:val="28"/>
          <w:szCs w:val="28"/>
        </w:rPr>
        <w:t>n</w:t>
      </w:r>
      <w:r w:rsidR="00A548AB" w:rsidRPr="00C54B49">
        <w:rPr>
          <w:rFonts w:ascii="Arial" w:hAnsi="Arial" w:cs="Arial"/>
          <w:sz w:val="28"/>
          <w:szCs w:val="28"/>
        </w:rPr>
        <w:t xml:space="preserve"> their I-94 as the expiration date.</w:t>
      </w:r>
      <w:r w:rsidR="00A548AB" w:rsidRPr="00C54B49">
        <w:rPr>
          <w:rStyle w:val="FootnoteReference"/>
          <w:rFonts w:ascii="Arial" w:hAnsi="Arial" w:cs="Arial"/>
          <w:sz w:val="28"/>
          <w:szCs w:val="28"/>
        </w:rPr>
        <w:footnoteReference w:id="11"/>
      </w:r>
      <w:r w:rsidR="00A548AB" w:rsidRPr="00C54B49">
        <w:rPr>
          <w:rFonts w:ascii="Arial" w:hAnsi="Arial" w:cs="Arial"/>
          <w:sz w:val="28"/>
          <w:szCs w:val="28"/>
        </w:rPr>
        <w:t xml:space="preserve">  </w:t>
      </w:r>
    </w:p>
    <w:p w14:paraId="3331BDA9" w14:textId="23B2F6E5" w:rsidR="00D47115" w:rsidRDefault="00D47115" w:rsidP="000E0282">
      <w:pPr>
        <w:rPr>
          <w:rFonts w:ascii="Arial" w:hAnsi="Arial" w:cs="Arial"/>
          <w:sz w:val="28"/>
          <w:szCs w:val="28"/>
        </w:rPr>
      </w:pPr>
    </w:p>
    <w:p w14:paraId="659DAA20" w14:textId="1F7E7DF1" w:rsidR="007F6C8E" w:rsidRDefault="00B76C17" w:rsidP="00293608">
      <w:pPr>
        <w:jc w:val="both"/>
        <w:rPr>
          <w:rFonts w:ascii="Arial" w:hAnsi="Arial" w:cs="Arial"/>
          <w:sz w:val="28"/>
          <w:szCs w:val="28"/>
        </w:rPr>
      </w:pPr>
      <w:r>
        <w:rPr>
          <w:rFonts w:ascii="Arial" w:hAnsi="Arial" w:cs="Arial"/>
          <w:sz w:val="28"/>
          <w:szCs w:val="28"/>
        </w:rPr>
        <w:t>Further, t</w:t>
      </w:r>
      <w:r w:rsidR="00A900D9">
        <w:rPr>
          <w:rFonts w:ascii="Arial" w:hAnsi="Arial" w:cs="Arial"/>
          <w:sz w:val="28"/>
          <w:szCs w:val="28"/>
        </w:rPr>
        <w:t xml:space="preserve">he Handbook provides guidance to employers as to how the Form I-9 should be completed by employees in T or U status who wish to rely on their visa status as proof of employment authorization. </w:t>
      </w:r>
      <w:r w:rsidR="00662E82">
        <w:rPr>
          <w:rFonts w:ascii="Arial" w:hAnsi="Arial" w:cs="Arial"/>
          <w:sz w:val="28"/>
          <w:szCs w:val="28"/>
        </w:rPr>
        <w:t>To complete the Form I-9,</w:t>
      </w:r>
      <w:r w:rsidR="00A900D9">
        <w:rPr>
          <w:rFonts w:ascii="Arial" w:hAnsi="Arial" w:cs="Arial"/>
          <w:sz w:val="28"/>
          <w:szCs w:val="28"/>
        </w:rPr>
        <w:t xml:space="preserve"> </w:t>
      </w:r>
      <w:r w:rsidR="00297432">
        <w:rPr>
          <w:rFonts w:ascii="Arial" w:hAnsi="Arial" w:cs="Arial"/>
          <w:sz w:val="28"/>
          <w:szCs w:val="28"/>
        </w:rPr>
        <w:t>employees may show</w:t>
      </w:r>
      <w:r w:rsidR="00297432" w:rsidRPr="00C54B49">
        <w:rPr>
          <w:rFonts w:ascii="Arial" w:hAnsi="Arial" w:cs="Arial"/>
          <w:sz w:val="28"/>
          <w:szCs w:val="28"/>
        </w:rPr>
        <w:t xml:space="preserve"> </w:t>
      </w:r>
      <w:r w:rsidR="00297432">
        <w:rPr>
          <w:rFonts w:ascii="Arial" w:hAnsi="Arial" w:cs="Arial"/>
          <w:sz w:val="28"/>
          <w:szCs w:val="28"/>
        </w:rPr>
        <w:t xml:space="preserve">a </w:t>
      </w:r>
      <w:r w:rsidR="001E650F" w:rsidRPr="00C54B49">
        <w:rPr>
          <w:rFonts w:ascii="Arial" w:hAnsi="Arial" w:cs="Arial"/>
          <w:sz w:val="28"/>
          <w:szCs w:val="28"/>
        </w:rPr>
        <w:t>“List A” document</w:t>
      </w:r>
      <w:r w:rsidR="00297432">
        <w:rPr>
          <w:rFonts w:ascii="Arial" w:hAnsi="Arial" w:cs="Arial"/>
          <w:sz w:val="28"/>
          <w:szCs w:val="28"/>
        </w:rPr>
        <w:t xml:space="preserve"> (</w:t>
      </w:r>
      <w:r w:rsidR="001E650F" w:rsidRPr="00C54B49">
        <w:rPr>
          <w:rFonts w:ascii="Arial" w:hAnsi="Arial" w:cs="Arial"/>
          <w:sz w:val="28"/>
          <w:szCs w:val="28"/>
        </w:rPr>
        <w:t xml:space="preserve">evidence of employment authorization </w:t>
      </w:r>
      <w:r w:rsidR="001E650F" w:rsidRPr="007E282B">
        <w:rPr>
          <w:rFonts w:ascii="Arial" w:hAnsi="Arial" w:cs="Arial"/>
          <w:b/>
          <w:bCs/>
          <w:sz w:val="28"/>
          <w:szCs w:val="28"/>
        </w:rPr>
        <w:t>and</w:t>
      </w:r>
      <w:r w:rsidR="001E650F" w:rsidRPr="00C54B49">
        <w:rPr>
          <w:rFonts w:ascii="Arial" w:hAnsi="Arial" w:cs="Arial"/>
          <w:sz w:val="28"/>
          <w:szCs w:val="28"/>
        </w:rPr>
        <w:t xml:space="preserve"> identity</w:t>
      </w:r>
      <w:r w:rsidR="00297432">
        <w:rPr>
          <w:rFonts w:ascii="Arial" w:hAnsi="Arial" w:cs="Arial"/>
          <w:sz w:val="28"/>
          <w:szCs w:val="28"/>
        </w:rPr>
        <w:t xml:space="preserve">) </w:t>
      </w:r>
      <w:r w:rsidR="00297432" w:rsidRPr="007E282B">
        <w:rPr>
          <w:rFonts w:ascii="Arial" w:hAnsi="Arial" w:cs="Arial"/>
          <w:b/>
          <w:bCs/>
          <w:sz w:val="28"/>
          <w:szCs w:val="28"/>
        </w:rPr>
        <w:t>or</w:t>
      </w:r>
      <w:r w:rsidR="00297432">
        <w:rPr>
          <w:rFonts w:ascii="Arial" w:hAnsi="Arial" w:cs="Arial"/>
          <w:sz w:val="28"/>
          <w:szCs w:val="28"/>
        </w:rPr>
        <w:t xml:space="preserve"> </w:t>
      </w:r>
      <w:r w:rsidR="00A843F5" w:rsidRPr="007E282B">
        <w:rPr>
          <w:rFonts w:ascii="Arial" w:hAnsi="Arial" w:cs="Arial"/>
          <w:b/>
          <w:bCs/>
          <w:sz w:val="28"/>
          <w:szCs w:val="28"/>
        </w:rPr>
        <w:t>both</w:t>
      </w:r>
      <w:r w:rsidR="00A843F5">
        <w:rPr>
          <w:rFonts w:ascii="Arial" w:hAnsi="Arial" w:cs="Arial"/>
          <w:sz w:val="28"/>
          <w:szCs w:val="28"/>
        </w:rPr>
        <w:t xml:space="preserve"> </w:t>
      </w:r>
      <w:r w:rsidR="00297432">
        <w:rPr>
          <w:rFonts w:ascii="Arial" w:hAnsi="Arial" w:cs="Arial"/>
          <w:sz w:val="28"/>
          <w:szCs w:val="28"/>
        </w:rPr>
        <w:t>a</w:t>
      </w:r>
      <w:r w:rsidR="00297432" w:rsidRPr="00C54B49">
        <w:rPr>
          <w:rFonts w:ascii="Arial" w:hAnsi="Arial" w:cs="Arial"/>
          <w:sz w:val="28"/>
          <w:szCs w:val="28"/>
        </w:rPr>
        <w:t xml:space="preserve"> </w:t>
      </w:r>
      <w:r w:rsidR="001E650F" w:rsidRPr="00C54B49">
        <w:rPr>
          <w:rFonts w:ascii="Arial" w:hAnsi="Arial" w:cs="Arial"/>
          <w:sz w:val="28"/>
          <w:szCs w:val="28"/>
        </w:rPr>
        <w:t>“List B” document</w:t>
      </w:r>
      <w:r w:rsidR="00297432">
        <w:rPr>
          <w:rFonts w:ascii="Arial" w:hAnsi="Arial" w:cs="Arial"/>
          <w:sz w:val="28"/>
          <w:szCs w:val="28"/>
        </w:rPr>
        <w:t xml:space="preserve"> (</w:t>
      </w:r>
      <w:r w:rsidR="001E650F" w:rsidRPr="00C54B49">
        <w:rPr>
          <w:rFonts w:ascii="Arial" w:hAnsi="Arial" w:cs="Arial"/>
          <w:sz w:val="28"/>
          <w:szCs w:val="28"/>
        </w:rPr>
        <w:t>evidence of identity</w:t>
      </w:r>
      <w:r w:rsidR="00297432">
        <w:rPr>
          <w:rFonts w:ascii="Arial" w:hAnsi="Arial" w:cs="Arial"/>
          <w:sz w:val="28"/>
          <w:szCs w:val="28"/>
        </w:rPr>
        <w:t>)</w:t>
      </w:r>
      <w:r w:rsidR="001E650F" w:rsidRPr="00C54B49">
        <w:rPr>
          <w:rFonts w:ascii="Arial" w:hAnsi="Arial" w:cs="Arial"/>
          <w:sz w:val="28"/>
          <w:szCs w:val="28"/>
        </w:rPr>
        <w:t xml:space="preserve"> </w:t>
      </w:r>
      <w:r w:rsidR="00297432" w:rsidRPr="007E282B">
        <w:rPr>
          <w:rFonts w:ascii="Arial" w:hAnsi="Arial" w:cs="Arial"/>
          <w:b/>
          <w:bCs/>
          <w:sz w:val="28"/>
          <w:szCs w:val="28"/>
        </w:rPr>
        <w:t>and</w:t>
      </w:r>
      <w:r w:rsidR="00297432">
        <w:rPr>
          <w:rFonts w:ascii="Arial" w:hAnsi="Arial" w:cs="Arial"/>
          <w:sz w:val="28"/>
          <w:szCs w:val="28"/>
        </w:rPr>
        <w:t xml:space="preserve"> a </w:t>
      </w:r>
      <w:r w:rsidR="001E650F" w:rsidRPr="00C54B49">
        <w:rPr>
          <w:rFonts w:ascii="Arial" w:hAnsi="Arial" w:cs="Arial"/>
          <w:sz w:val="28"/>
          <w:szCs w:val="28"/>
        </w:rPr>
        <w:t>“List C” document</w:t>
      </w:r>
      <w:r w:rsidR="00297432">
        <w:rPr>
          <w:rFonts w:ascii="Arial" w:hAnsi="Arial" w:cs="Arial"/>
          <w:sz w:val="28"/>
          <w:szCs w:val="28"/>
        </w:rPr>
        <w:t xml:space="preserve"> (</w:t>
      </w:r>
      <w:r w:rsidR="001E650F" w:rsidRPr="00C54B49">
        <w:rPr>
          <w:rFonts w:ascii="Arial" w:hAnsi="Arial" w:cs="Arial"/>
          <w:sz w:val="28"/>
          <w:szCs w:val="28"/>
        </w:rPr>
        <w:t>evidence of employment authorization.</w:t>
      </w:r>
      <w:r w:rsidR="00297432">
        <w:rPr>
          <w:rFonts w:ascii="Arial" w:hAnsi="Arial" w:cs="Arial"/>
          <w:sz w:val="28"/>
          <w:szCs w:val="28"/>
        </w:rPr>
        <w:t>)</w:t>
      </w:r>
      <w:r w:rsidR="00297432">
        <w:rPr>
          <w:rStyle w:val="FootnoteReference"/>
          <w:rFonts w:ascii="Arial" w:hAnsi="Arial" w:cs="Arial"/>
          <w:sz w:val="28"/>
          <w:szCs w:val="28"/>
        </w:rPr>
        <w:footnoteReference w:id="12"/>
      </w:r>
      <w:r w:rsidR="00C22F98" w:rsidRPr="00C54B49">
        <w:rPr>
          <w:rFonts w:ascii="Arial" w:hAnsi="Arial" w:cs="Arial"/>
          <w:sz w:val="28"/>
          <w:szCs w:val="28"/>
        </w:rPr>
        <w:t xml:space="preserve"> </w:t>
      </w:r>
      <w:r w:rsidR="0057715D">
        <w:rPr>
          <w:rFonts w:ascii="Arial" w:hAnsi="Arial" w:cs="Arial"/>
          <w:sz w:val="28"/>
          <w:szCs w:val="28"/>
        </w:rPr>
        <w:t xml:space="preserve">The </w:t>
      </w:r>
      <w:r w:rsidR="00F54876">
        <w:rPr>
          <w:rFonts w:ascii="Arial" w:hAnsi="Arial" w:cs="Arial"/>
          <w:sz w:val="28"/>
          <w:szCs w:val="28"/>
        </w:rPr>
        <w:t>H</w:t>
      </w:r>
      <w:r w:rsidR="00716A13">
        <w:rPr>
          <w:rFonts w:ascii="Arial" w:hAnsi="Arial" w:cs="Arial"/>
          <w:sz w:val="28"/>
          <w:szCs w:val="28"/>
        </w:rPr>
        <w:t>andboo</w:t>
      </w:r>
      <w:r w:rsidR="0057715D">
        <w:rPr>
          <w:rFonts w:ascii="Arial" w:hAnsi="Arial" w:cs="Arial"/>
          <w:sz w:val="28"/>
          <w:szCs w:val="28"/>
        </w:rPr>
        <w:t>k</w:t>
      </w:r>
      <w:r w:rsidR="00FB4E07" w:rsidRPr="00C54B49">
        <w:rPr>
          <w:rFonts w:ascii="Arial" w:hAnsi="Arial" w:cs="Arial"/>
          <w:sz w:val="28"/>
          <w:szCs w:val="28"/>
        </w:rPr>
        <w:t xml:space="preserve"> </w:t>
      </w:r>
      <w:r>
        <w:rPr>
          <w:rFonts w:ascii="Arial" w:hAnsi="Arial" w:cs="Arial"/>
          <w:sz w:val="28"/>
          <w:szCs w:val="28"/>
        </w:rPr>
        <w:t>states</w:t>
      </w:r>
      <w:r w:rsidRPr="00C54B49">
        <w:rPr>
          <w:rFonts w:ascii="Arial" w:hAnsi="Arial" w:cs="Arial"/>
          <w:sz w:val="28"/>
          <w:szCs w:val="28"/>
        </w:rPr>
        <w:t xml:space="preserve"> </w:t>
      </w:r>
      <w:r w:rsidR="00FB4E07" w:rsidRPr="00C54B49">
        <w:rPr>
          <w:rFonts w:ascii="Arial" w:hAnsi="Arial" w:cs="Arial"/>
          <w:sz w:val="28"/>
          <w:szCs w:val="28"/>
        </w:rPr>
        <w:t>that a Form I-94</w:t>
      </w:r>
      <w:r w:rsidR="001D2164" w:rsidRPr="00C54B49">
        <w:rPr>
          <w:rFonts w:ascii="Arial" w:hAnsi="Arial" w:cs="Arial"/>
          <w:sz w:val="28"/>
          <w:szCs w:val="28"/>
        </w:rPr>
        <w:t xml:space="preserve"> listing T-1, U-1, U-2, U-3, U-4, or U-5</w:t>
      </w:r>
      <w:r w:rsidR="00FB4E07" w:rsidRPr="00C54B49">
        <w:rPr>
          <w:rFonts w:ascii="Arial" w:hAnsi="Arial" w:cs="Arial"/>
          <w:sz w:val="28"/>
          <w:szCs w:val="28"/>
        </w:rPr>
        <w:t xml:space="preserve"> </w:t>
      </w:r>
      <w:r w:rsidR="001D2164" w:rsidRPr="00C54B49">
        <w:rPr>
          <w:rFonts w:ascii="Arial" w:hAnsi="Arial" w:cs="Arial"/>
          <w:sz w:val="28"/>
          <w:szCs w:val="28"/>
        </w:rPr>
        <w:t xml:space="preserve">as the “class of admission” </w:t>
      </w:r>
      <w:r w:rsidR="00FB4E07" w:rsidRPr="00C54B49">
        <w:rPr>
          <w:rFonts w:ascii="Arial" w:hAnsi="Arial" w:cs="Arial"/>
          <w:sz w:val="28"/>
          <w:szCs w:val="28"/>
        </w:rPr>
        <w:t>is a</w:t>
      </w:r>
      <w:r w:rsidR="001D2164" w:rsidRPr="00C54B49">
        <w:rPr>
          <w:rFonts w:ascii="Arial" w:hAnsi="Arial" w:cs="Arial"/>
          <w:sz w:val="28"/>
          <w:szCs w:val="28"/>
        </w:rPr>
        <w:t>n acceptable</w:t>
      </w:r>
      <w:r w:rsidR="00FB4E07" w:rsidRPr="00C54B49">
        <w:rPr>
          <w:rFonts w:ascii="Arial" w:hAnsi="Arial" w:cs="Arial"/>
          <w:sz w:val="28"/>
          <w:szCs w:val="28"/>
        </w:rPr>
        <w:t xml:space="preserve"> “List C” document</w:t>
      </w:r>
      <w:r w:rsidR="001D2164" w:rsidRPr="00C54B49">
        <w:rPr>
          <w:rFonts w:ascii="Arial" w:hAnsi="Arial" w:cs="Arial"/>
          <w:sz w:val="28"/>
          <w:szCs w:val="28"/>
        </w:rPr>
        <w:t>.</w:t>
      </w:r>
      <w:r w:rsidR="001D2164" w:rsidRPr="00C54B49">
        <w:rPr>
          <w:rStyle w:val="FootnoteReference"/>
          <w:rFonts w:ascii="Arial" w:hAnsi="Arial" w:cs="Arial"/>
          <w:sz w:val="28"/>
          <w:szCs w:val="28"/>
        </w:rPr>
        <w:footnoteReference w:id="13"/>
      </w:r>
      <w:r w:rsidR="001D2164" w:rsidRPr="00C54B49">
        <w:rPr>
          <w:rFonts w:ascii="Arial" w:hAnsi="Arial" w:cs="Arial"/>
          <w:sz w:val="28"/>
          <w:szCs w:val="28"/>
        </w:rPr>
        <w:t xml:space="preserve"> </w:t>
      </w:r>
      <w:r w:rsidR="00622E15">
        <w:rPr>
          <w:rFonts w:ascii="Arial" w:hAnsi="Arial" w:cs="Arial"/>
          <w:sz w:val="28"/>
          <w:szCs w:val="28"/>
        </w:rPr>
        <w:t xml:space="preserve">The Handbook </w:t>
      </w:r>
      <w:r>
        <w:rPr>
          <w:rFonts w:ascii="Arial" w:hAnsi="Arial" w:cs="Arial"/>
          <w:sz w:val="28"/>
          <w:szCs w:val="28"/>
        </w:rPr>
        <w:t>notes that</w:t>
      </w:r>
      <w:r w:rsidR="001D2164" w:rsidRPr="00C54B49">
        <w:rPr>
          <w:rFonts w:ascii="Arial" w:hAnsi="Arial" w:cs="Arial"/>
          <w:sz w:val="28"/>
          <w:szCs w:val="28"/>
        </w:rPr>
        <w:t xml:space="preserve"> these</w:t>
      </w:r>
      <w:r w:rsidR="00265FDE" w:rsidRPr="00C54B49">
        <w:rPr>
          <w:rFonts w:ascii="Arial" w:hAnsi="Arial" w:cs="Arial"/>
          <w:sz w:val="28"/>
          <w:szCs w:val="28"/>
        </w:rPr>
        <w:t xml:space="preserve"> noncitizens d</w:t>
      </w:r>
      <w:r w:rsidR="001D2164" w:rsidRPr="00C54B49">
        <w:rPr>
          <w:rFonts w:ascii="Arial" w:hAnsi="Arial" w:cs="Arial"/>
          <w:sz w:val="28"/>
          <w:szCs w:val="28"/>
        </w:rPr>
        <w:t xml:space="preserve">o not need an </w:t>
      </w:r>
      <w:r w:rsidR="001E7B2D">
        <w:rPr>
          <w:rFonts w:ascii="Arial" w:hAnsi="Arial" w:cs="Arial"/>
          <w:sz w:val="28"/>
          <w:szCs w:val="28"/>
        </w:rPr>
        <w:t xml:space="preserve">EAD </w:t>
      </w:r>
      <w:r w:rsidR="003C1161">
        <w:rPr>
          <w:rFonts w:ascii="Arial" w:hAnsi="Arial" w:cs="Arial"/>
          <w:sz w:val="28"/>
          <w:szCs w:val="28"/>
        </w:rPr>
        <w:t>card</w:t>
      </w:r>
      <w:r w:rsidR="001D2164" w:rsidRPr="00C54B49">
        <w:rPr>
          <w:rFonts w:ascii="Arial" w:hAnsi="Arial" w:cs="Arial"/>
          <w:sz w:val="28"/>
          <w:szCs w:val="28"/>
        </w:rPr>
        <w:t xml:space="preserve"> </w:t>
      </w:r>
      <w:r w:rsidR="00FE27C7">
        <w:rPr>
          <w:rFonts w:ascii="Arial" w:hAnsi="Arial" w:cs="Arial"/>
          <w:sz w:val="28"/>
          <w:szCs w:val="28"/>
        </w:rPr>
        <w:t xml:space="preserve">as </w:t>
      </w:r>
      <w:r w:rsidR="00FE27C7" w:rsidRPr="007E282B">
        <w:rPr>
          <w:rFonts w:ascii="Arial" w:hAnsi="Arial" w:cs="Arial"/>
          <w:b/>
          <w:bCs/>
          <w:sz w:val="28"/>
          <w:szCs w:val="28"/>
        </w:rPr>
        <w:t>evidence</w:t>
      </w:r>
      <w:r w:rsidR="001D2164" w:rsidRPr="00C54B49">
        <w:rPr>
          <w:rFonts w:ascii="Arial" w:hAnsi="Arial" w:cs="Arial"/>
          <w:sz w:val="28"/>
          <w:szCs w:val="28"/>
        </w:rPr>
        <w:t xml:space="preserve"> </w:t>
      </w:r>
      <w:r w:rsidR="00FE27C7">
        <w:rPr>
          <w:rFonts w:ascii="Arial" w:hAnsi="Arial" w:cs="Arial"/>
          <w:sz w:val="28"/>
          <w:szCs w:val="28"/>
        </w:rPr>
        <w:t xml:space="preserve">of </w:t>
      </w:r>
      <w:r w:rsidR="001D2164" w:rsidRPr="00C54B49">
        <w:rPr>
          <w:rFonts w:ascii="Arial" w:hAnsi="Arial" w:cs="Arial"/>
          <w:sz w:val="28"/>
          <w:szCs w:val="28"/>
        </w:rPr>
        <w:t>employment authorization</w:t>
      </w:r>
      <w:r w:rsidR="00214BBA" w:rsidRPr="00C54B49">
        <w:rPr>
          <w:rFonts w:ascii="Arial" w:hAnsi="Arial" w:cs="Arial"/>
          <w:sz w:val="28"/>
          <w:szCs w:val="28"/>
        </w:rPr>
        <w:t xml:space="preserve"> if they produce </w:t>
      </w:r>
      <w:r w:rsidR="006C6E55">
        <w:rPr>
          <w:rFonts w:ascii="Arial" w:hAnsi="Arial" w:cs="Arial"/>
          <w:sz w:val="28"/>
          <w:szCs w:val="28"/>
        </w:rPr>
        <w:t xml:space="preserve">their Form I-94 and </w:t>
      </w:r>
      <w:r w:rsidR="00214BBA" w:rsidRPr="00C54B49">
        <w:rPr>
          <w:rFonts w:ascii="Arial" w:hAnsi="Arial" w:cs="Arial"/>
          <w:sz w:val="28"/>
          <w:szCs w:val="28"/>
        </w:rPr>
        <w:t>an acceptable “List B” document</w:t>
      </w:r>
      <w:r>
        <w:rPr>
          <w:rFonts w:ascii="Arial" w:hAnsi="Arial" w:cs="Arial"/>
          <w:sz w:val="28"/>
          <w:szCs w:val="28"/>
        </w:rPr>
        <w:t>,</w:t>
      </w:r>
      <w:r w:rsidR="00265FDE" w:rsidRPr="00C54B49">
        <w:rPr>
          <w:rFonts w:ascii="Arial" w:hAnsi="Arial" w:cs="Arial"/>
          <w:sz w:val="28"/>
          <w:szCs w:val="28"/>
        </w:rPr>
        <w:t xml:space="preserve"> </w:t>
      </w:r>
      <w:r>
        <w:rPr>
          <w:rFonts w:ascii="Arial" w:hAnsi="Arial" w:cs="Arial"/>
          <w:sz w:val="28"/>
          <w:szCs w:val="28"/>
        </w:rPr>
        <w:t>because they</w:t>
      </w:r>
      <w:r w:rsidR="00265FDE" w:rsidRPr="00C54B49">
        <w:rPr>
          <w:rFonts w:ascii="Arial" w:hAnsi="Arial" w:cs="Arial"/>
          <w:sz w:val="28"/>
          <w:szCs w:val="28"/>
        </w:rPr>
        <w:t xml:space="preserve"> </w:t>
      </w:r>
      <w:r w:rsidR="00B834BD" w:rsidRPr="00C54B49">
        <w:rPr>
          <w:rFonts w:ascii="Arial" w:hAnsi="Arial" w:cs="Arial"/>
          <w:sz w:val="28"/>
          <w:szCs w:val="28"/>
        </w:rPr>
        <w:t>“are employment authorized incident to status.”</w:t>
      </w:r>
      <w:r w:rsidR="00B834BD" w:rsidRPr="00C54B49">
        <w:rPr>
          <w:rStyle w:val="FootnoteReference"/>
          <w:rFonts w:ascii="Arial" w:hAnsi="Arial" w:cs="Arial"/>
          <w:sz w:val="28"/>
          <w:szCs w:val="28"/>
        </w:rPr>
        <w:footnoteReference w:id="14"/>
      </w:r>
      <w:r w:rsidR="00B834BD" w:rsidRPr="00C54B49">
        <w:rPr>
          <w:rFonts w:ascii="Arial" w:hAnsi="Arial" w:cs="Arial"/>
          <w:sz w:val="28"/>
          <w:szCs w:val="28"/>
        </w:rPr>
        <w:t xml:space="preserve"> </w:t>
      </w:r>
      <w:r w:rsidR="007F6C8E">
        <w:rPr>
          <w:rFonts w:ascii="Arial" w:hAnsi="Arial" w:cs="Arial"/>
          <w:sz w:val="28"/>
          <w:szCs w:val="28"/>
        </w:rPr>
        <w:t xml:space="preserve">The specific documentation requirements for nonimmigrants in T and U status </w:t>
      </w:r>
      <w:r w:rsidR="003F7CC0">
        <w:rPr>
          <w:rFonts w:ascii="Arial" w:hAnsi="Arial" w:cs="Arial"/>
          <w:sz w:val="28"/>
          <w:szCs w:val="28"/>
        </w:rPr>
        <w:t xml:space="preserve">are </w:t>
      </w:r>
      <w:r w:rsidR="007F6C8E">
        <w:rPr>
          <w:rFonts w:ascii="Arial" w:hAnsi="Arial" w:cs="Arial"/>
          <w:sz w:val="28"/>
          <w:szCs w:val="28"/>
        </w:rPr>
        <w:t xml:space="preserve">covered below. </w:t>
      </w:r>
    </w:p>
    <w:p w14:paraId="155A8602" w14:textId="64DA6839" w:rsidR="007F6C8E" w:rsidRPr="00C542D4" w:rsidRDefault="007F6C8E" w:rsidP="00C542D4">
      <w:pPr>
        <w:pStyle w:val="ListParagraph"/>
        <w:numPr>
          <w:ilvl w:val="0"/>
          <w:numId w:val="17"/>
        </w:numPr>
        <w:tabs>
          <w:tab w:val="left" w:pos="5490"/>
        </w:tabs>
        <w:rPr>
          <w:rFonts w:ascii="Arial" w:hAnsi="Arial" w:cs="Arial"/>
          <w:b/>
          <w:bCs/>
          <w:sz w:val="28"/>
          <w:szCs w:val="28"/>
        </w:rPr>
      </w:pPr>
      <w:r w:rsidRPr="00C542D4">
        <w:rPr>
          <w:rFonts w:ascii="Arial" w:hAnsi="Arial" w:cs="Arial"/>
          <w:b/>
          <w:bCs/>
          <w:sz w:val="28"/>
          <w:szCs w:val="28"/>
        </w:rPr>
        <w:lastRenderedPageBreak/>
        <w:t>T-1 and U-1 Status</w:t>
      </w:r>
    </w:p>
    <w:p w14:paraId="57E770AC" w14:textId="77777777" w:rsidR="007F6C8E" w:rsidRPr="00C542D4" w:rsidRDefault="007F6C8E" w:rsidP="00C542D4">
      <w:pPr>
        <w:pStyle w:val="ListParagraph"/>
        <w:tabs>
          <w:tab w:val="left" w:pos="5490"/>
        </w:tabs>
        <w:rPr>
          <w:rFonts w:ascii="Arial" w:hAnsi="Arial" w:cs="Arial"/>
          <w:sz w:val="28"/>
          <w:szCs w:val="28"/>
        </w:rPr>
      </w:pPr>
    </w:p>
    <w:p w14:paraId="1999B33A" w14:textId="469D0B75" w:rsidR="007F6C8E" w:rsidRDefault="007F6C8E" w:rsidP="007E282B">
      <w:pPr>
        <w:tabs>
          <w:tab w:val="left" w:pos="5490"/>
        </w:tabs>
        <w:jc w:val="both"/>
        <w:rPr>
          <w:rFonts w:ascii="Arial" w:hAnsi="Arial" w:cs="Arial"/>
          <w:sz w:val="28"/>
          <w:szCs w:val="28"/>
        </w:rPr>
      </w:pPr>
      <w:r>
        <w:rPr>
          <w:rFonts w:ascii="Arial" w:hAnsi="Arial" w:cs="Arial"/>
          <w:sz w:val="28"/>
          <w:szCs w:val="28"/>
        </w:rPr>
        <w:t xml:space="preserve">Regarding </w:t>
      </w:r>
      <w:r w:rsidRPr="00C54B49">
        <w:rPr>
          <w:rFonts w:ascii="Arial" w:hAnsi="Arial" w:cs="Arial"/>
          <w:sz w:val="28"/>
          <w:szCs w:val="28"/>
        </w:rPr>
        <w:t xml:space="preserve">noncitizens with valid </w:t>
      </w:r>
      <w:r>
        <w:rPr>
          <w:rFonts w:ascii="Arial" w:hAnsi="Arial" w:cs="Arial"/>
          <w:sz w:val="28"/>
          <w:szCs w:val="28"/>
        </w:rPr>
        <w:t>T</w:t>
      </w:r>
      <w:r w:rsidRPr="00C54B49">
        <w:rPr>
          <w:rFonts w:ascii="Arial" w:hAnsi="Arial" w:cs="Arial"/>
          <w:sz w:val="28"/>
          <w:szCs w:val="28"/>
        </w:rPr>
        <w:t xml:space="preserve">-1 </w:t>
      </w:r>
      <w:r>
        <w:rPr>
          <w:rFonts w:ascii="Arial" w:hAnsi="Arial" w:cs="Arial"/>
          <w:sz w:val="28"/>
          <w:szCs w:val="28"/>
        </w:rPr>
        <w:t>or U</w:t>
      </w:r>
      <w:r w:rsidRPr="00C54B49">
        <w:rPr>
          <w:rFonts w:ascii="Arial" w:hAnsi="Arial" w:cs="Arial"/>
          <w:sz w:val="28"/>
          <w:szCs w:val="28"/>
        </w:rPr>
        <w:t>-1 status, the Handbook</w:t>
      </w:r>
      <w:r>
        <w:rPr>
          <w:rStyle w:val="FootnoteReference"/>
          <w:rFonts w:ascii="Arial" w:hAnsi="Arial" w:cs="Arial"/>
          <w:sz w:val="28"/>
          <w:szCs w:val="28"/>
        </w:rPr>
        <w:footnoteReference w:id="15"/>
      </w:r>
      <w:r w:rsidRPr="00C54B49">
        <w:rPr>
          <w:rFonts w:ascii="Arial" w:hAnsi="Arial" w:cs="Arial"/>
          <w:sz w:val="28"/>
          <w:szCs w:val="28"/>
        </w:rPr>
        <w:t xml:space="preserve"> correctly reflects the </w:t>
      </w:r>
      <w:r>
        <w:rPr>
          <w:rFonts w:ascii="Arial" w:hAnsi="Arial" w:cs="Arial"/>
          <w:sz w:val="28"/>
          <w:szCs w:val="28"/>
        </w:rPr>
        <w:t xml:space="preserve">regulation, </w:t>
      </w:r>
      <w:r w:rsidRPr="00C54B49">
        <w:rPr>
          <w:rFonts w:ascii="Arial" w:hAnsi="Arial" w:cs="Arial"/>
          <w:sz w:val="28"/>
          <w:szCs w:val="28"/>
        </w:rPr>
        <w:t xml:space="preserve">which holds that noncitizens with Form I-94s that </w:t>
      </w:r>
      <w:r>
        <w:rPr>
          <w:rFonts w:ascii="Arial" w:hAnsi="Arial" w:cs="Arial"/>
          <w:sz w:val="28"/>
          <w:szCs w:val="28"/>
        </w:rPr>
        <w:t xml:space="preserve">show </w:t>
      </w:r>
      <w:r w:rsidRPr="00C54B49">
        <w:rPr>
          <w:rFonts w:ascii="Arial" w:hAnsi="Arial" w:cs="Arial"/>
          <w:sz w:val="28"/>
          <w:szCs w:val="28"/>
        </w:rPr>
        <w:t xml:space="preserve">valid </w:t>
      </w:r>
      <w:r>
        <w:rPr>
          <w:rFonts w:ascii="Arial" w:hAnsi="Arial" w:cs="Arial"/>
          <w:sz w:val="28"/>
          <w:szCs w:val="28"/>
        </w:rPr>
        <w:t>T</w:t>
      </w:r>
      <w:r w:rsidRPr="00C54B49">
        <w:rPr>
          <w:rFonts w:ascii="Arial" w:hAnsi="Arial" w:cs="Arial"/>
          <w:sz w:val="28"/>
          <w:szCs w:val="28"/>
        </w:rPr>
        <w:t xml:space="preserve">-1 and </w:t>
      </w:r>
      <w:r>
        <w:rPr>
          <w:rFonts w:ascii="Arial" w:hAnsi="Arial" w:cs="Arial"/>
          <w:sz w:val="28"/>
          <w:szCs w:val="28"/>
        </w:rPr>
        <w:t>U</w:t>
      </w:r>
      <w:r w:rsidRPr="00C54B49">
        <w:rPr>
          <w:rFonts w:ascii="Arial" w:hAnsi="Arial" w:cs="Arial"/>
          <w:sz w:val="28"/>
          <w:szCs w:val="28"/>
        </w:rPr>
        <w:t xml:space="preserve">-1 status </w:t>
      </w:r>
      <w:r w:rsidRPr="007E282B">
        <w:rPr>
          <w:rFonts w:ascii="Arial" w:hAnsi="Arial" w:cs="Arial"/>
          <w:b/>
          <w:bCs/>
          <w:sz w:val="28"/>
          <w:szCs w:val="28"/>
        </w:rPr>
        <w:t xml:space="preserve">do not need an EAD </w:t>
      </w:r>
      <w:r w:rsidRPr="007E282B">
        <w:rPr>
          <w:rFonts w:ascii="Arial" w:hAnsi="Arial" w:cs="Arial"/>
          <w:sz w:val="28"/>
          <w:szCs w:val="28"/>
        </w:rPr>
        <w:t>to work lawfully in the United States</w:t>
      </w:r>
      <w:r w:rsidRPr="00C54B49">
        <w:rPr>
          <w:rFonts w:ascii="Arial" w:hAnsi="Arial" w:cs="Arial"/>
          <w:sz w:val="28"/>
          <w:szCs w:val="28"/>
        </w:rPr>
        <w:t>.</w:t>
      </w:r>
      <w:r w:rsidRPr="00C54B49">
        <w:rPr>
          <w:rStyle w:val="FootnoteReference"/>
          <w:rFonts w:ascii="Arial" w:hAnsi="Arial" w:cs="Arial"/>
          <w:sz w:val="28"/>
          <w:szCs w:val="28"/>
        </w:rPr>
        <w:footnoteReference w:id="16"/>
      </w:r>
      <w:r w:rsidR="00E977C1">
        <w:rPr>
          <w:rFonts w:ascii="Arial" w:hAnsi="Arial" w:cs="Arial"/>
          <w:sz w:val="28"/>
          <w:szCs w:val="28"/>
        </w:rPr>
        <w:t xml:space="preserve"> </w:t>
      </w:r>
      <w:r w:rsidRPr="00C54B49">
        <w:rPr>
          <w:rFonts w:ascii="Arial" w:hAnsi="Arial" w:cs="Arial"/>
          <w:sz w:val="28"/>
          <w:szCs w:val="28"/>
        </w:rPr>
        <w:t xml:space="preserve">Thus, </w:t>
      </w:r>
      <w:r>
        <w:rPr>
          <w:rFonts w:ascii="Arial" w:hAnsi="Arial" w:cs="Arial"/>
          <w:sz w:val="28"/>
          <w:szCs w:val="28"/>
        </w:rPr>
        <w:t>practitioner</w:t>
      </w:r>
      <w:r w:rsidRPr="00C54B49">
        <w:rPr>
          <w:rFonts w:ascii="Arial" w:hAnsi="Arial" w:cs="Arial"/>
          <w:sz w:val="28"/>
          <w:szCs w:val="28"/>
        </w:rPr>
        <w:t xml:space="preserve">s can advise clients with a Form I-94 reflecting admission in </w:t>
      </w:r>
      <w:r w:rsidRPr="007E282B">
        <w:rPr>
          <w:rFonts w:ascii="Arial" w:hAnsi="Arial" w:cs="Arial"/>
          <w:sz w:val="28"/>
          <w:szCs w:val="28"/>
        </w:rPr>
        <w:t>current</w:t>
      </w:r>
      <w:r w:rsidRPr="00C54B49">
        <w:rPr>
          <w:rFonts w:ascii="Arial" w:hAnsi="Arial" w:cs="Arial"/>
          <w:sz w:val="28"/>
          <w:szCs w:val="28"/>
        </w:rPr>
        <w:t xml:space="preserve"> </w:t>
      </w:r>
      <w:r>
        <w:rPr>
          <w:rFonts w:ascii="Arial" w:hAnsi="Arial" w:cs="Arial"/>
          <w:sz w:val="28"/>
          <w:szCs w:val="28"/>
        </w:rPr>
        <w:t>T</w:t>
      </w:r>
      <w:r w:rsidRPr="00C54B49">
        <w:rPr>
          <w:rFonts w:ascii="Arial" w:hAnsi="Arial" w:cs="Arial"/>
          <w:sz w:val="28"/>
          <w:szCs w:val="28"/>
        </w:rPr>
        <w:t xml:space="preserve">-1 or </w:t>
      </w:r>
      <w:r>
        <w:rPr>
          <w:rFonts w:ascii="Arial" w:hAnsi="Arial" w:cs="Arial"/>
          <w:sz w:val="28"/>
          <w:szCs w:val="28"/>
        </w:rPr>
        <w:t>U</w:t>
      </w:r>
      <w:r w:rsidRPr="00C54B49">
        <w:rPr>
          <w:rFonts w:ascii="Arial" w:hAnsi="Arial" w:cs="Arial"/>
          <w:sz w:val="28"/>
          <w:szCs w:val="28"/>
        </w:rPr>
        <w:t xml:space="preserve">-1 status that they may work lawfully in the United States without an </w:t>
      </w:r>
      <w:r>
        <w:rPr>
          <w:rFonts w:ascii="Arial" w:hAnsi="Arial" w:cs="Arial"/>
          <w:sz w:val="28"/>
          <w:szCs w:val="28"/>
        </w:rPr>
        <w:t>EAD card</w:t>
      </w:r>
      <w:r w:rsidRPr="00C54B49">
        <w:rPr>
          <w:rFonts w:ascii="Arial" w:hAnsi="Arial" w:cs="Arial"/>
          <w:sz w:val="28"/>
          <w:szCs w:val="28"/>
        </w:rPr>
        <w:t xml:space="preserve">. This is helpful for U-1 and T-1 clients whose status has been approved but who have not received </w:t>
      </w:r>
      <w:r>
        <w:rPr>
          <w:rFonts w:ascii="Arial" w:hAnsi="Arial" w:cs="Arial"/>
          <w:sz w:val="28"/>
          <w:szCs w:val="28"/>
        </w:rPr>
        <w:t>EAD card</w:t>
      </w:r>
      <w:r w:rsidRPr="00C54B49">
        <w:rPr>
          <w:rFonts w:ascii="Arial" w:hAnsi="Arial" w:cs="Arial"/>
          <w:sz w:val="28"/>
          <w:szCs w:val="28"/>
        </w:rPr>
        <w:t xml:space="preserve">s yet.  </w:t>
      </w:r>
    </w:p>
    <w:p w14:paraId="0AAC9340" w14:textId="77777777" w:rsidR="007F6C8E" w:rsidRDefault="007F6C8E" w:rsidP="000E0282">
      <w:pPr>
        <w:rPr>
          <w:rFonts w:ascii="Arial" w:hAnsi="Arial" w:cs="Arial"/>
          <w:sz w:val="28"/>
          <w:szCs w:val="28"/>
        </w:rPr>
      </w:pPr>
    </w:p>
    <w:p w14:paraId="31D7BA46" w14:textId="05190BA8" w:rsidR="00B76C17" w:rsidRPr="00C542D4" w:rsidRDefault="007F6C8E" w:rsidP="007F6C8E">
      <w:pPr>
        <w:pStyle w:val="ListParagraph"/>
        <w:numPr>
          <w:ilvl w:val="0"/>
          <w:numId w:val="17"/>
        </w:numPr>
        <w:rPr>
          <w:rFonts w:ascii="Arial" w:hAnsi="Arial" w:cs="Arial"/>
          <w:b/>
          <w:bCs/>
          <w:sz w:val="28"/>
          <w:szCs w:val="28"/>
        </w:rPr>
      </w:pPr>
      <w:r w:rsidRPr="00C542D4">
        <w:rPr>
          <w:rFonts w:ascii="Arial" w:hAnsi="Arial" w:cs="Arial"/>
          <w:b/>
          <w:bCs/>
          <w:sz w:val="28"/>
          <w:szCs w:val="28"/>
        </w:rPr>
        <w:t>U Derivatives</w:t>
      </w:r>
    </w:p>
    <w:p w14:paraId="2CE0D10C" w14:textId="77777777" w:rsidR="007F6C8E" w:rsidRPr="00C542D4" w:rsidRDefault="007F6C8E" w:rsidP="00C542D4">
      <w:pPr>
        <w:pStyle w:val="ListParagraph"/>
        <w:rPr>
          <w:rFonts w:ascii="Arial" w:hAnsi="Arial" w:cs="Arial"/>
          <w:sz w:val="28"/>
          <w:szCs w:val="28"/>
        </w:rPr>
      </w:pPr>
    </w:p>
    <w:p w14:paraId="52D4E414" w14:textId="1A79E41C" w:rsidR="005275B5" w:rsidRPr="00C54B49" w:rsidRDefault="00510B51" w:rsidP="007E282B">
      <w:pPr>
        <w:jc w:val="both"/>
        <w:rPr>
          <w:rFonts w:ascii="Arial" w:hAnsi="Arial" w:cs="Arial"/>
          <w:sz w:val="28"/>
          <w:szCs w:val="28"/>
        </w:rPr>
      </w:pPr>
      <w:r>
        <w:rPr>
          <w:rFonts w:ascii="Arial" w:hAnsi="Arial" w:cs="Arial"/>
          <w:sz w:val="28"/>
          <w:szCs w:val="28"/>
        </w:rPr>
        <w:t>T</w:t>
      </w:r>
      <w:r w:rsidRPr="007E282B">
        <w:rPr>
          <w:rFonts w:ascii="Arial" w:hAnsi="Arial" w:cs="Arial"/>
          <w:color w:val="000000"/>
          <w:sz w:val="28"/>
          <w:szCs w:val="28"/>
        </w:rPr>
        <w:t>he derivative family members of U-1 principals who receive U-2, U-3, U-4, and U-5 visas (“U derivatives”), are by regulation authorized to work based on their status alone.</w:t>
      </w:r>
      <w:r w:rsidR="00B834BD" w:rsidRPr="00420EF1">
        <w:rPr>
          <w:rStyle w:val="FootnoteReference"/>
          <w:rFonts w:ascii="Arial" w:hAnsi="Arial" w:cs="Arial"/>
          <w:sz w:val="28"/>
          <w:szCs w:val="28"/>
        </w:rPr>
        <w:footnoteReference w:id="17"/>
      </w:r>
      <w:r w:rsidR="00B834BD" w:rsidRPr="00420EF1">
        <w:rPr>
          <w:rFonts w:ascii="Arial" w:hAnsi="Arial" w:cs="Arial"/>
          <w:sz w:val="28"/>
          <w:szCs w:val="28"/>
        </w:rPr>
        <w:t xml:space="preserve"> </w:t>
      </w:r>
      <w:r w:rsidR="00420EF1" w:rsidRPr="007E282B">
        <w:rPr>
          <w:rFonts w:ascii="Arial" w:hAnsi="Arial" w:cs="Arial"/>
          <w:color w:val="000000"/>
          <w:sz w:val="28"/>
          <w:szCs w:val="28"/>
        </w:rPr>
        <w:t xml:space="preserve">U-1 and T-1 principals do not need an </w:t>
      </w:r>
      <w:r w:rsidR="00420EF1">
        <w:rPr>
          <w:rFonts w:ascii="Arial" w:hAnsi="Arial" w:cs="Arial"/>
          <w:color w:val="000000"/>
          <w:sz w:val="28"/>
          <w:szCs w:val="28"/>
        </w:rPr>
        <w:t>EAD, but</w:t>
      </w:r>
      <w:r w:rsidR="00C24E3C" w:rsidRPr="00420EF1">
        <w:rPr>
          <w:rFonts w:ascii="Arial" w:hAnsi="Arial" w:cs="Arial"/>
          <w:sz w:val="28"/>
          <w:szCs w:val="28"/>
        </w:rPr>
        <w:t xml:space="preserve"> </w:t>
      </w:r>
      <w:r w:rsidR="005275B5">
        <w:rPr>
          <w:rFonts w:ascii="Arial" w:hAnsi="Arial" w:cs="Arial"/>
          <w:sz w:val="28"/>
          <w:szCs w:val="28"/>
        </w:rPr>
        <w:t>the same regulation</w:t>
      </w:r>
      <w:r w:rsidR="00420EF1" w:rsidRPr="007E282B">
        <w:rPr>
          <w:rFonts w:ascii="Arial" w:hAnsi="Arial" w:cs="Arial"/>
          <w:sz w:val="28"/>
          <w:szCs w:val="28"/>
        </w:rPr>
        <w:t xml:space="preserve"> </w:t>
      </w:r>
      <w:r w:rsidR="009C7DE1" w:rsidRPr="00420EF1">
        <w:rPr>
          <w:rFonts w:ascii="Arial" w:hAnsi="Arial" w:cs="Arial"/>
          <w:sz w:val="28"/>
          <w:szCs w:val="28"/>
        </w:rPr>
        <w:t>state</w:t>
      </w:r>
      <w:r w:rsidR="003F5099" w:rsidRPr="00420EF1">
        <w:rPr>
          <w:rFonts w:ascii="Arial" w:hAnsi="Arial" w:cs="Arial"/>
          <w:sz w:val="28"/>
          <w:szCs w:val="28"/>
        </w:rPr>
        <w:t>s</w:t>
      </w:r>
      <w:r w:rsidR="009C7DE1" w:rsidRPr="00420EF1">
        <w:rPr>
          <w:rFonts w:ascii="Arial" w:hAnsi="Arial" w:cs="Arial"/>
          <w:sz w:val="28"/>
          <w:szCs w:val="28"/>
        </w:rPr>
        <w:t xml:space="preserve"> that</w:t>
      </w:r>
      <w:r w:rsidR="009E6B01" w:rsidRPr="00420EF1">
        <w:rPr>
          <w:rFonts w:ascii="Arial" w:hAnsi="Arial" w:cs="Arial"/>
          <w:sz w:val="28"/>
          <w:szCs w:val="28"/>
        </w:rPr>
        <w:t xml:space="preserve"> noncitizens </w:t>
      </w:r>
      <w:r w:rsidR="00420EF1">
        <w:rPr>
          <w:rFonts w:ascii="Arial" w:hAnsi="Arial" w:cs="Arial"/>
          <w:sz w:val="28"/>
          <w:szCs w:val="28"/>
        </w:rPr>
        <w:t>in</w:t>
      </w:r>
      <w:r w:rsidR="00420EF1" w:rsidRPr="00420EF1">
        <w:rPr>
          <w:rFonts w:ascii="Arial" w:hAnsi="Arial" w:cs="Arial"/>
          <w:sz w:val="28"/>
          <w:szCs w:val="28"/>
        </w:rPr>
        <w:t xml:space="preserve"> </w:t>
      </w:r>
      <w:r w:rsidR="0096199C" w:rsidRPr="00420EF1">
        <w:rPr>
          <w:rFonts w:ascii="Arial" w:hAnsi="Arial" w:cs="Arial"/>
          <w:sz w:val="28"/>
          <w:szCs w:val="28"/>
        </w:rPr>
        <w:t>U derivative</w:t>
      </w:r>
      <w:r w:rsidR="009E6B01" w:rsidRPr="005275B5">
        <w:rPr>
          <w:rFonts w:ascii="Arial" w:hAnsi="Arial" w:cs="Arial"/>
          <w:sz w:val="28"/>
          <w:szCs w:val="28"/>
        </w:rPr>
        <w:t xml:space="preserve"> status </w:t>
      </w:r>
      <w:r w:rsidR="00533191" w:rsidRPr="00420EF1">
        <w:rPr>
          <w:rFonts w:ascii="Arial" w:hAnsi="Arial" w:cs="Arial"/>
          <w:sz w:val="28"/>
          <w:szCs w:val="28"/>
        </w:rPr>
        <w:t xml:space="preserve">must apply for an </w:t>
      </w:r>
      <w:r w:rsidR="001E7B2D" w:rsidRPr="00420EF1">
        <w:rPr>
          <w:rFonts w:ascii="Arial" w:hAnsi="Arial" w:cs="Arial"/>
          <w:sz w:val="28"/>
          <w:szCs w:val="28"/>
        </w:rPr>
        <w:t xml:space="preserve">EAD </w:t>
      </w:r>
      <w:r w:rsidR="003C1161" w:rsidRPr="00420EF1">
        <w:rPr>
          <w:rFonts w:ascii="Arial" w:hAnsi="Arial" w:cs="Arial"/>
          <w:sz w:val="28"/>
          <w:szCs w:val="28"/>
        </w:rPr>
        <w:t>card</w:t>
      </w:r>
      <w:r w:rsidR="00716A13" w:rsidRPr="00420EF1">
        <w:rPr>
          <w:rFonts w:ascii="Arial" w:hAnsi="Arial" w:cs="Arial"/>
          <w:sz w:val="28"/>
          <w:szCs w:val="28"/>
        </w:rPr>
        <w:t xml:space="preserve"> in order to work</w:t>
      </w:r>
      <w:r w:rsidR="00C43859" w:rsidRPr="00420EF1">
        <w:rPr>
          <w:rFonts w:ascii="Arial" w:hAnsi="Arial" w:cs="Arial"/>
          <w:sz w:val="28"/>
          <w:szCs w:val="28"/>
        </w:rPr>
        <w:t xml:space="preserve"> in the United States</w:t>
      </w:r>
      <w:r w:rsidR="00533191" w:rsidRPr="00420EF1">
        <w:rPr>
          <w:rFonts w:ascii="Arial" w:hAnsi="Arial" w:cs="Arial"/>
          <w:sz w:val="28"/>
          <w:szCs w:val="28"/>
        </w:rPr>
        <w:t>.</w:t>
      </w:r>
      <w:r w:rsidR="003F5099" w:rsidRPr="00420EF1">
        <w:rPr>
          <w:rStyle w:val="FootnoteReference"/>
          <w:rFonts w:ascii="Arial" w:hAnsi="Arial" w:cs="Arial"/>
          <w:sz w:val="28"/>
          <w:szCs w:val="28"/>
        </w:rPr>
        <w:footnoteReference w:id="18"/>
      </w:r>
      <w:r w:rsidR="00714866" w:rsidRPr="00420EF1">
        <w:rPr>
          <w:rFonts w:ascii="Arial" w:hAnsi="Arial" w:cs="Arial"/>
          <w:sz w:val="28"/>
          <w:szCs w:val="28"/>
        </w:rPr>
        <w:t xml:space="preserve"> </w:t>
      </w:r>
      <w:r w:rsidR="00420EF1">
        <w:rPr>
          <w:rFonts w:ascii="Arial" w:hAnsi="Arial" w:cs="Arial"/>
          <w:sz w:val="28"/>
          <w:szCs w:val="28"/>
        </w:rPr>
        <w:t xml:space="preserve">Although </w:t>
      </w:r>
      <w:r w:rsidR="004A21DF" w:rsidRPr="007E282B">
        <w:rPr>
          <w:rFonts w:ascii="Arial" w:hAnsi="Arial" w:cs="Arial"/>
          <w:color w:val="000000"/>
          <w:sz w:val="28"/>
          <w:szCs w:val="28"/>
        </w:rPr>
        <w:t xml:space="preserve">U derivatives are </w:t>
      </w:r>
      <w:r w:rsidR="005275B5">
        <w:rPr>
          <w:rFonts w:ascii="Arial" w:hAnsi="Arial" w:cs="Arial"/>
          <w:color w:val="000000"/>
          <w:sz w:val="28"/>
          <w:szCs w:val="28"/>
        </w:rPr>
        <w:t xml:space="preserve">thus </w:t>
      </w:r>
      <w:r w:rsidR="004A21DF" w:rsidRPr="007E282B">
        <w:rPr>
          <w:rFonts w:ascii="Arial" w:hAnsi="Arial" w:cs="Arial"/>
          <w:color w:val="000000"/>
          <w:sz w:val="28"/>
          <w:szCs w:val="28"/>
        </w:rPr>
        <w:t xml:space="preserve">required </w:t>
      </w:r>
      <w:r w:rsidR="005275B5">
        <w:rPr>
          <w:rFonts w:ascii="Arial" w:hAnsi="Arial" w:cs="Arial"/>
          <w:color w:val="000000"/>
          <w:sz w:val="28"/>
          <w:szCs w:val="28"/>
        </w:rPr>
        <w:t xml:space="preserve">to </w:t>
      </w:r>
      <w:r w:rsidR="004A21DF" w:rsidRPr="007E282B">
        <w:rPr>
          <w:rFonts w:ascii="Arial" w:hAnsi="Arial" w:cs="Arial"/>
          <w:b/>
          <w:bCs/>
          <w:color w:val="000000"/>
          <w:sz w:val="28"/>
          <w:szCs w:val="28"/>
        </w:rPr>
        <w:t>apply</w:t>
      </w:r>
      <w:r w:rsidR="004A21DF" w:rsidRPr="007E282B">
        <w:rPr>
          <w:rFonts w:ascii="Arial" w:hAnsi="Arial" w:cs="Arial"/>
          <w:color w:val="000000"/>
          <w:sz w:val="28"/>
          <w:szCs w:val="28"/>
        </w:rPr>
        <w:t xml:space="preserve"> for an EAD, </w:t>
      </w:r>
      <w:r w:rsidR="00420EF1">
        <w:rPr>
          <w:rFonts w:ascii="Arial" w:hAnsi="Arial" w:cs="Arial"/>
          <w:color w:val="000000"/>
          <w:sz w:val="28"/>
          <w:szCs w:val="28"/>
        </w:rPr>
        <w:t>they</w:t>
      </w:r>
      <w:r w:rsidR="004A21DF" w:rsidRPr="007E282B">
        <w:rPr>
          <w:rFonts w:ascii="Arial" w:hAnsi="Arial" w:cs="Arial"/>
          <w:color w:val="000000"/>
          <w:sz w:val="28"/>
          <w:szCs w:val="28"/>
        </w:rPr>
        <w:t xml:space="preserve"> are not required to present it to establish their eligibility for work</w:t>
      </w:r>
      <w:r w:rsidR="005275B5">
        <w:rPr>
          <w:rFonts w:ascii="Arial" w:hAnsi="Arial" w:cs="Arial"/>
          <w:color w:val="000000"/>
          <w:sz w:val="28"/>
          <w:szCs w:val="28"/>
        </w:rPr>
        <w:t>, and the Handbook does not instruct employers to ask them for proof of an EAD filing.</w:t>
      </w:r>
    </w:p>
    <w:p w14:paraId="28A6436C" w14:textId="47C088DC" w:rsidR="00714866" w:rsidRDefault="00714866" w:rsidP="000E0282">
      <w:pPr>
        <w:rPr>
          <w:rFonts w:ascii="Arial" w:hAnsi="Arial" w:cs="Arial"/>
          <w:sz w:val="28"/>
          <w:szCs w:val="28"/>
        </w:rPr>
      </w:pPr>
    </w:p>
    <w:p w14:paraId="404F2F0C" w14:textId="42813497" w:rsidR="007F6C8E" w:rsidRDefault="007F6C8E" w:rsidP="007F6C8E">
      <w:pPr>
        <w:pStyle w:val="ListParagraph"/>
        <w:numPr>
          <w:ilvl w:val="0"/>
          <w:numId w:val="17"/>
        </w:numPr>
        <w:rPr>
          <w:rFonts w:ascii="Arial" w:hAnsi="Arial" w:cs="Arial"/>
          <w:b/>
          <w:bCs/>
          <w:sz w:val="28"/>
          <w:szCs w:val="28"/>
        </w:rPr>
      </w:pPr>
      <w:r w:rsidRPr="00C542D4">
        <w:rPr>
          <w:rFonts w:ascii="Arial" w:hAnsi="Arial" w:cs="Arial"/>
          <w:b/>
          <w:bCs/>
          <w:sz w:val="28"/>
          <w:szCs w:val="28"/>
        </w:rPr>
        <w:t>T Derivatives</w:t>
      </w:r>
    </w:p>
    <w:p w14:paraId="71CB49DD" w14:textId="77777777" w:rsidR="007F6C8E" w:rsidRPr="00C542D4" w:rsidRDefault="007F6C8E" w:rsidP="00C542D4">
      <w:pPr>
        <w:pStyle w:val="ListParagraph"/>
        <w:rPr>
          <w:rFonts w:ascii="Arial" w:hAnsi="Arial" w:cs="Arial"/>
          <w:b/>
          <w:bCs/>
          <w:sz w:val="28"/>
          <w:szCs w:val="28"/>
        </w:rPr>
      </w:pPr>
    </w:p>
    <w:p w14:paraId="56701CE8" w14:textId="00CBDE76" w:rsidR="00553A58" w:rsidRDefault="000A0BA1" w:rsidP="007E282B">
      <w:pPr>
        <w:jc w:val="both"/>
        <w:rPr>
          <w:rFonts w:ascii="Arial" w:hAnsi="Arial" w:cs="Arial"/>
          <w:sz w:val="28"/>
          <w:szCs w:val="28"/>
        </w:rPr>
      </w:pPr>
      <w:r>
        <w:rPr>
          <w:rFonts w:ascii="Arial" w:hAnsi="Arial" w:cs="Arial"/>
          <w:sz w:val="28"/>
          <w:szCs w:val="28"/>
        </w:rPr>
        <w:t xml:space="preserve">Unlike </w:t>
      </w:r>
      <w:r w:rsidR="0096199C">
        <w:rPr>
          <w:rFonts w:ascii="Arial" w:hAnsi="Arial" w:cs="Arial"/>
          <w:sz w:val="28"/>
          <w:szCs w:val="28"/>
        </w:rPr>
        <w:t>U derivatives</w:t>
      </w:r>
      <w:r>
        <w:rPr>
          <w:rFonts w:ascii="Arial" w:hAnsi="Arial" w:cs="Arial"/>
          <w:sz w:val="28"/>
          <w:szCs w:val="28"/>
        </w:rPr>
        <w:t xml:space="preserve">, </w:t>
      </w:r>
      <w:r w:rsidR="00A659FC" w:rsidRPr="00C54B49">
        <w:rPr>
          <w:rFonts w:ascii="Arial" w:hAnsi="Arial" w:cs="Arial"/>
          <w:sz w:val="28"/>
          <w:szCs w:val="28"/>
        </w:rPr>
        <w:t>T derivatives</w:t>
      </w:r>
      <w:r w:rsidR="00553A58" w:rsidRPr="00C54B49">
        <w:rPr>
          <w:rFonts w:ascii="Arial" w:hAnsi="Arial" w:cs="Arial"/>
          <w:sz w:val="28"/>
          <w:szCs w:val="28"/>
        </w:rPr>
        <w:t xml:space="preserve"> are </w:t>
      </w:r>
      <w:r w:rsidR="00553A58" w:rsidRPr="007E282B">
        <w:rPr>
          <w:rFonts w:ascii="Arial" w:hAnsi="Arial" w:cs="Arial"/>
          <w:b/>
          <w:bCs/>
          <w:sz w:val="28"/>
          <w:szCs w:val="28"/>
        </w:rPr>
        <w:t>not</w:t>
      </w:r>
      <w:r w:rsidR="00553A58" w:rsidRPr="00C54B49">
        <w:rPr>
          <w:rFonts w:ascii="Arial" w:hAnsi="Arial" w:cs="Arial"/>
          <w:sz w:val="28"/>
          <w:szCs w:val="28"/>
        </w:rPr>
        <w:t xml:space="preserve"> employment authorized incident to status.</w:t>
      </w:r>
      <w:r w:rsidR="00553A58" w:rsidRPr="00C54B49">
        <w:rPr>
          <w:rStyle w:val="FootnoteReference"/>
          <w:rFonts w:ascii="Arial" w:hAnsi="Arial" w:cs="Arial"/>
          <w:sz w:val="28"/>
          <w:szCs w:val="28"/>
        </w:rPr>
        <w:footnoteReference w:id="19"/>
      </w:r>
      <w:r w:rsidR="00895C2D" w:rsidRPr="00C54B49">
        <w:rPr>
          <w:rFonts w:ascii="Arial" w:hAnsi="Arial" w:cs="Arial"/>
          <w:sz w:val="28"/>
          <w:szCs w:val="28"/>
        </w:rPr>
        <w:t xml:space="preserve"> </w:t>
      </w:r>
      <w:r w:rsidR="005C02F9">
        <w:rPr>
          <w:rFonts w:ascii="Arial" w:hAnsi="Arial" w:cs="Arial"/>
          <w:sz w:val="28"/>
          <w:szCs w:val="28"/>
        </w:rPr>
        <w:t xml:space="preserve">The </w:t>
      </w:r>
      <w:r w:rsidR="001F6215">
        <w:rPr>
          <w:rFonts w:ascii="Arial" w:hAnsi="Arial" w:cs="Arial"/>
          <w:sz w:val="28"/>
          <w:szCs w:val="28"/>
        </w:rPr>
        <w:t xml:space="preserve">Handbook </w:t>
      </w:r>
      <w:r w:rsidR="005C02F9">
        <w:rPr>
          <w:rFonts w:ascii="Arial" w:hAnsi="Arial" w:cs="Arial"/>
          <w:sz w:val="28"/>
          <w:szCs w:val="28"/>
        </w:rPr>
        <w:t xml:space="preserve">states </w:t>
      </w:r>
      <w:r w:rsidR="00537A69" w:rsidRPr="00C54B49">
        <w:rPr>
          <w:rFonts w:ascii="Arial" w:hAnsi="Arial" w:cs="Arial"/>
          <w:sz w:val="28"/>
          <w:szCs w:val="28"/>
        </w:rPr>
        <w:t>that a Form I-94 showing valid admission in a T derivative status</w:t>
      </w:r>
      <w:r w:rsidR="00DF0262">
        <w:rPr>
          <w:rFonts w:ascii="Arial" w:hAnsi="Arial" w:cs="Arial"/>
          <w:sz w:val="28"/>
          <w:szCs w:val="28"/>
        </w:rPr>
        <w:t xml:space="preserve"> is</w:t>
      </w:r>
      <w:r w:rsidR="00537A69" w:rsidRPr="00C54B49">
        <w:rPr>
          <w:rFonts w:ascii="Arial" w:hAnsi="Arial" w:cs="Arial"/>
          <w:sz w:val="28"/>
          <w:szCs w:val="28"/>
        </w:rPr>
        <w:t xml:space="preserve"> “not acceptable as a List C document.”</w:t>
      </w:r>
      <w:r w:rsidR="00537A69" w:rsidRPr="00C54B49">
        <w:rPr>
          <w:rStyle w:val="FootnoteReference"/>
          <w:rFonts w:ascii="Arial" w:hAnsi="Arial" w:cs="Arial"/>
          <w:sz w:val="28"/>
          <w:szCs w:val="28"/>
        </w:rPr>
        <w:footnoteReference w:id="20"/>
      </w:r>
      <w:r w:rsidR="00537A69" w:rsidRPr="00C54B49">
        <w:rPr>
          <w:rFonts w:ascii="Arial" w:hAnsi="Arial" w:cs="Arial"/>
          <w:sz w:val="28"/>
          <w:szCs w:val="28"/>
        </w:rPr>
        <w:t xml:space="preserve"> </w:t>
      </w:r>
      <w:r w:rsidR="00A659FC" w:rsidRPr="00C54B49">
        <w:rPr>
          <w:rFonts w:ascii="Arial" w:hAnsi="Arial" w:cs="Arial"/>
          <w:sz w:val="28"/>
          <w:szCs w:val="28"/>
        </w:rPr>
        <w:t xml:space="preserve">Thus, T </w:t>
      </w:r>
      <w:r w:rsidR="00A659FC" w:rsidRPr="00C54B49">
        <w:rPr>
          <w:rFonts w:ascii="Arial" w:hAnsi="Arial" w:cs="Arial"/>
          <w:sz w:val="28"/>
          <w:szCs w:val="28"/>
        </w:rPr>
        <w:lastRenderedPageBreak/>
        <w:t>derivatives must</w:t>
      </w:r>
      <w:r w:rsidR="00E434A8">
        <w:rPr>
          <w:rFonts w:ascii="Arial" w:hAnsi="Arial" w:cs="Arial"/>
          <w:sz w:val="28"/>
          <w:szCs w:val="28"/>
        </w:rPr>
        <w:t xml:space="preserve"> </w:t>
      </w:r>
      <w:r w:rsidR="00A659FC" w:rsidRPr="00C54B49">
        <w:rPr>
          <w:rFonts w:ascii="Arial" w:hAnsi="Arial" w:cs="Arial"/>
          <w:sz w:val="28"/>
          <w:szCs w:val="28"/>
        </w:rPr>
        <w:t xml:space="preserve">possess an </w:t>
      </w:r>
      <w:r w:rsidR="001E7B2D">
        <w:rPr>
          <w:rFonts w:ascii="Arial" w:hAnsi="Arial" w:cs="Arial"/>
          <w:sz w:val="28"/>
          <w:szCs w:val="28"/>
        </w:rPr>
        <w:t>EAD car</w:t>
      </w:r>
      <w:r w:rsidR="00925806">
        <w:rPr>
          <w:rFonts w:ascii="Arial" w:hAnsi="Arial" w:cs="Arial"/>
          <w:sz w:val="28"/>
          <w:szCs w:val="28"/>
        </w:rPr>
        <w:t>d</w:t>
      </w:r>
      <w:r w:rsidR="00E434A8">
        <w:rPr>
          <w:rFonts w:ascii="Arial" w:hAnsi="Arial" w:cs="Arial"/>
          <w:sz w:val="28"/>
          <w:szCs w:val="28"/>
        </w:rPr>
        <w:t xml:space="preserve"> and present it to their employer</w:t>
      </w:r>
      <w:r w:rsidR="001E7B2D">
        <w:rPr>
          <w:rFonts w:ascii="Arial" w:hAnsi="Arial" w:cs="Arial"/>
          <w:sz w:val="28"/>
          <w:szCs w:val="28"/>
        </w:rPr>
        <w:t xml:space="preserve"> </w:t>
      </w:r>
      <w:r w:rsidR="00A659FC" w:rsidRPr="00C54B49">
        <w:rPr>
          <w:rFonts w:ascii="Arial" w:hAnsi="Arial" w:cs="Arial"/>
          <w:sz w:val="28"/>
          <w:szCs w:val="28"/>
        </w:rPr>
        <w:t>in order to work lawfully in the United States.</w:t>
      </w:r>
    </w:p>
    <w:p w14:paraId="69A80F04" w14:textId="6F54F679" w:rsidR="002A106C" w:rsidRDefault="002A106C" w:rsidP="000E0282">
      <w:pPr>
        <w:rPr>
          <w:rFonts w:ascii="Arial" w:hAnsi="Arial" w:cs="Arial"/>
          <w:sz w:val="28"/>
          <w:szCs w:val="28"/>
        </w:rPr>
      </w:pPr>
    </w:p>
    <w:p w14:paraId="41E1154B" w14:textId="77777777" w:rsidR="002A106C" w:rsidRPr="007E282B" w:rsidRDefault="002A106C" w:rsidP="002A106C">
      <w:pPr>
        <w:pStyle w:val="Heading1"/>
        <w:rPr>
          <w:rFonts w:ascii="Arial" w:hAnsi="Arial" w:cs="Arial"/>
          <w:color w:val="000000" w:themeColor="text1"/>
          <w:sz w:val="28"/>
          <w:szCs w:val="28"/>
        </w:rPr>
      </w:pPr>
      <w:r w:rsidRPr="007E282B">
        <w:rPr>
          <w:rFonts w:ascii="Arial" w:hAnsi="Arial" w:cs="Arial"/>
          <w:b/>
          <w:bCs/>
          <w:color w:val="000000" w:themeColor="text1"/>
          <w:sz w:val="28"/>
          <w:szCs w:val="28"/>
        </w:rPr>
        <w:t>Valid U-1, U derivative, T-1, and T derivative status: What documents are necessary to demonstrate employment authorization</w:t>
      </w:r>
      <w:r w:rsidRPr="007E282B">
        <w:rPr>
          <w:rFonts w:ascii="Arial" w:hAnsi="Arial" w:cs="Arial"/>
          <w:color w:val="000000" w:themeColor="text1"/>
          <w:sz w:val="28"/>
          <w:szCs w:val="28"/>
        </w:rPr>
        <w:t xml:space="preserve">?  </w:t>
      </w:r>
    </w:p>
    <w:p w14:paraId="72FABE9A" w14:textId="77777777" w:rsidR="002A106C" w:rsidRPr="00C54B49" w:rsidRDefault="002A106C" w:rsidP="002A106C">
      <w:pPr>
        <w:tabs>
          <w:tab w:val="left" w:pos="5490"/>
        </w:tabs>
        <w:rPr>
          <w:rFonts w:ascii="Arial" w:hAnsi="Arial" w:cs="Arial"/>
          <w:sz w:val="28"/>
          <w:szCs w:val="28"/>
        </w:rPr>
      </w:pPr>
    </w:p>
    <w:tbl>
      <w:tblPr>
        <w:tblStyle w:val="TableGrid"/>
        <w:tblW w:w="0" w:type="auto"/>
        <w:tblLook w:val="04A0" w:firstRow="1" w:lastRow="0" w:firstColumn="1" w:lastColumn="0" w:noHBand="0" w:noVBand="1"/>
      </w:tblPr>
      <w:tblGrid>
        <w:gridCol w:w="3158"/>
        <w:gridCol w:w="3359"/>
        <w:gridCol w:w="2833"/>
      </w:tblGrid>
      <w:tr w:rsidR="002A106C" w14:paraId="2BC50DA7" w14:textId="77777777" w:rsidTr="00765898">
        <w:tc>
          <w:tcPr>
            <w:tcW w:w="3158" w:type="dxa"/>
          </w:tcPr>
          <w:p w14:paraId="186F0A6A" w14:textId="77777777" w:rsidR="002A106C" w:rsidRPr="0059782F" w:rsidRDefault="002A106C" w:rsidP="00765898">
            <w:pPr>
              <w:tabs>
                <w:tab w:val="left" w:pos="5490"/>
              </w:tabs>
              <w:rPr>
                <w:rFonts w:ascii="Arial" w:hAnsi="Arial" w:cs="Arial"/>
                <w:b/>
                <w:bCs/>
                <w:sz w:val="28"/>
                <w:szCs w:val="28"/>
              </w:rPr>
            </w:pPr>
            <w:r w:rsidRPr="0059782F">
              <w:rPr>
                <w:rFonts w:ascii="Arial" w:hAnsi="Arial" w:cs="Arial"/>
                <w:b/>
                <w:bCs/>
                <w:sz w:val="28"/>
                <w:szCs w:val="28"/>
              </w:rPr>
              <w:t>Status</w:t>
            </w:r>
          </w:p>
        </w:tc>
        <w:tc>
          <w:tcPr>
            <w:tcW w:w="3359" w:type="dxa"/>
          </w:tcPr>
          <w:p w14:paraId="76EF50B5" w14:textId="77777777" w:rsidR="002A106C" w:rsidRPr="0059782F" w:rsidRDefault="002A106C" w:rsidP="00765898">
            <w:pPr>
              <w:tabs>
                <w:tab w:val="left" w:pos="5490"/>
              </w:tabs>
              <w:rPr>
                <w:rFonts w:ascii="Arial" w:hAnsi="Arial" w:cs="Arial"/>
                <w:b/>
                <w:bCs/>
                <w:sz w:val="28"/>
                <w:szCs w:val="28"/>
              </w:rPr>
            </w:pPr>
            <w:r w:rsidRPr="0059782F">
              <w:rPr>
                <w:rFonts w:ascii="Arial" w:hAnsi="Arial" w:cs="Arial"/>
                <w:b/>
                <w:bCs/>
                <w:sz w:val="28"/>
                <w:szCs w:val="28"/>
              </w:rPr>
              <w:t>Document needed</w:t>
            </w:r>
          </w:p>
        </w:tc>
        <w:tc>
          <w:tcPr>
            <w:tcW w:w="2833" w:type="dxa"/>
          </w:tcPr>
          <w:p w14:paraId="55F8258A" w14:textId="75D06AA1" w:rsidR="002A106C" w:rsidRPr="0059782F" w:rsidRDefault="002A106C" w:rsidP="00765898">
            <w:pPr>
              <w:tabs>
                <w:tab w:val="left" w:pos="5490"/>
              </w:tabs>
              <w:rPr>
                <w:rFonts w:ascii="Arial" w:hAnsi="Arial" w:cs="Arial"/>
                <w:b/>
                <w:bCs/>
                <w:sz w:val="28"/>
                <w:szCs w:val="28"/>
              </w:rPr>
            </w:pPr>
            <w:r w:rsidRPr="0059782F">
              <w:rPr>
                <w:rFonts w:ascii="Arial" w:hAnsi="Arial" w:cs="Arial"/>
                <w:b/>
                <w:bCs/>
                <w:sz w:val="28"/>
                <w:szCs w:val="28"/>
              </w:rPr>
              <w:t>EAD</w:t>
            </w:r>
            <w:r w:rsidR="00D0748D">
              <w:rPr>
                <w:rFonts w:ascii="Arial" w:hAnsi="Arial" w:cs="Arial"/>
                <w:b/>
                <w:bCs/>
                <w:sz w:val="28"/>
                <w:szCs w:val="28"/>
              </w:rPr>
              <w:t xml:space="preserve"> card</w:t>
            </w:r>
            <w:r w:rsidRPr="0059782F">
              <w:rPr>
                <w:rFonts w:ascii="Arial" w:hAnsi="Arial" w:cs="Arial"/>
                <w:b/>
                <w:bCs/>
                <w:sz w:val="28"/>
                <w:szCs w:val="28"/>
              </w:rPr>
              <w:t xml:space="preserve"> needed?</w:t>
            </w:r>
          </w:p>
        </w:tc>
      </w:tr>
      <w:tr w:rsidR="002A106C" w14:paraId="3557F2D4" w14:textId="77777777" w:rsidTr="00765898">
        <w:tc>
          <w:tcPr>
            <w:tcW w:w="3158" w:type="dxa"/>
          </w:tcPr>
          <w:p w14:paraId="41A9966F" w14:textId="77777777" w:rsidR="002A106C" w:rsidRDefault="002A106C" w:rsidP="00765898">
            <w:pPr>
              <w:tabs>
                <w:tab w:val="left" w:pos="5490"/>
              </w:tabs>
              <w:rPr>
                <w:rFonts w:ascii="Arial" w:hAnsi="Arial" w:cs="Arial"/>
                <w:sz w:val="28"/>
                <w:szCs w:val="28"/>
              </w:rPr>
            </w:pPr>
            <w:r>
              <w:rPr>
                <w:rFonts w:ascii="Arial" w:hAnsi="Arial" w:cs="Arial"/>
                <w:sz w:val="28"/>
                <w:szCs w:val="28"/>
              </w:rPr>
              <w:t>Valid U-1 status</w:t>
            </w:r>
          </w:p>
        </w:tc>
        <w:tc>
          <w:tcPr>
            <w:tcW w:w="3359" w:type="dxa"/>
          </w:tcPr>
          <w:p w14:paraId="21FD0734" w14:textId="77777777" w:rsidR="002A106C" w:rsidRDefault="002A106C" w:rsidP="00765898">
            <w:pPr>
              <w:tabs>
                <w:tab w:val="left" w:pos="5490"/>
              </w:tabs>
              <w:rPr>
                <w:rFonts w:ascii="Arial" w:hAnsi="Arial" w:cs="Arial"/>
                <w:sz w:val="28"/>
                <w:szCs w:val="28"/>
              </w:rPr>
            </w:pPr>
            <w:r>
              <w:rPr>
                <w:rFonts w:ascii="Arial" w:hAnsi="Arial" w:cs="Arial"/>
                <w:sz w:val="28"/>
                <w:szCs w:val="28"/>
              </w:rPr>
              <w:t>Form I-94 showing valid U-1 status.</w:t>
            </w:r>
            <w:r>
              <w:rPr>
                <w:rStyle w:val="FootnoteReference"/>
                <w:rFonts w:ascii="Arial" w:hAnsi="Arial" w:cs="Arial"/>
                <w:sz w:val="28"/>
                <w:szCs w:val="28"/>
              </w:rPr>
              <w:footnoteReference w:id="21"/>
            </w:r>
          </w:p>
        </w:tc>
        <w:tc>
          <w:tcPr>
            <w:tcW w:w="2833" w:type="dxa"/>
          </w:tcPr>
          <w:p w14:paraId="030A186E" w14:textId="77777777" w:rsidR="002A106C" w:rsidRDefault="002A106C" w:rsidP="00765898">
            <w:pPr>
              <w:tabs>
                <w:tab w:val="left" w:pos="5490"/>
              </w:tabs>
              <w:rPr>
                <w:rFonts w:ascii="Arial" w:hAnsi="Arial" w:cs="Arial"/>
                <w:sz w:val="28"/>
                <w:szCs w:val="28"/>
              </w:rPr>
            </w:pPr>
            <w:r>
              <w:rPr>
                <w:rFonts w:ascii="Arial" w:hAnsi="Arial" w:cs="Arial"/>
                <w:sz w:val="28"/>
                <w:szCs w:val="28"/>
              </w:rPr>
              <w:t>No.</w:t>
            </w:r>
            <w:r>
              <w:rPr>
                <w:rStyle w:val="FootnoteReference"/>
                <w:rFonts w:ascii="Arial" w:hAnsi="Arial" w:cs="Arial"/>
                <w:sz w:val="28"/>
                <w:szCs w:val="28"/>
              </w:rPr>
              <w:footnoteReference w:id="22"/>
            </w:r>
          </w:p>
        </w:tc>
      </w:tr>
      <w:tr w:rsidR="002A106C" w14:paraId="5F272DBB" w14:textId="77777777" w:rsidTr="00765898">
        <w:tc>
          <w:tcPr>
            <w:tcW w:w="3158" w:type="dxa"/>
          </w:tcPr>
          <w:p w14:paraId="0A0B71B5" w14:textId="77777777" w:rsidR="002A106C" w:rsidRDefault="002A106C" w:rsidP="00765898">
            <w:pPr>
              <w:tabs>
                <w:tab w:val="left" w:pos="5490"/>
              </w:tabs>
              <w:rPr>
                <w:rFonts w:ascii="Arial" w:hAnsi="Arial" w:cs="Arial"/>
                <w:sz w:val="28"/>
                <w:szCs w:val="28"/>
              </w:rPr>
            </w:pPr>
            <w:r>
              <w:rPr>
                <w:rFonts w:ascii="Arial" w:hAnsi="Arial" w:cs="Arial"/>
                <w:sz w:val="28"/>
                <w:szCs w:val="28"/>
              </w:rPr>
              <w:t xml:space="preserve">Valid U </w:t>
            </w:r>
            <w:r w:rsidRPr="007E282B">
              <w:rPr>
                <w:rFonts w:ascii="Arial" w:hAnsi="Arial" w:cs="Arial"/>
                <w:sz w:val="28"/>
                <w:szCs w:val="28"/>
              </w:rPr>
              <w:t>derivative</w:t>
            </w:r>
            <w:r>
              <w:rPr>
                <w:rFonts w:ascii="Arial" w:hAnsi="Arial" w:cs="Arial"/>
                <w:sz w:val="28"/>
                <w:szCs w:val="28"/>
              </w:rPr>
              <w:t xml:space="preserve"> status</w:t>
            </w:r>
          </w:p>
        </w:tc>
        <w:tc>
          <w:tcPr>
            <w:tcW w:w="3359" w:type="dxa"/>
          </w:tcPr>
          <w:p w14:paraId="7415EA31" w14:textId="00BABB32" w:rsidR="002A106C" w:rsidRDefault="002A106C" w:rsidP="00765898">
            <w:pPr>
              <w:tabs>
                <w:tab w:val="left" w:pos="5490"/>
              </w:tabs>
              <w:rPr>
                <w:rFonts w:ascii="Arial" w:hAnsi="Arial" w:cs="Arial"/>
                <w:sz w:val="28"/>
                <w:szCs w:val="28"/>
              </w:rPr>
            </w:pPr>
            <w:r>
              <w:rPr>
                <w:rFonts w:ascii="Arial" w:hAnsi="Arial" w:cs="Arial"/>
                <w:sz w:val="28"/>
                <w:szCs w:val="28"/>
              </w:rPr>
              <w:t>Form I-94 showing valid U derivative status.</w:t>
            </w:r>
            <w:r>
              <w:rPr>
                <w:rStyle w:val="FootnoteReference"/>
                <w:rFonts w:ascii="Arial" w:hAnsi="Arial" w:cs="Arial"/>
                <w:sz w:val="28"/>
                <w:szCs w:val="28"/>
              </w:rPr>
              <w:footnoteReference w:id="23"/>
            </w:r>
          </w:p>
        </w:tc>
        <w:tc>
          <w:tcPr>
            <w:tcW w:w="2833" w:type="dxa"/>
          </w:tcPr>
          <w:p w14:paraId="07C657E9" w14:textId="3A0DF872" w:rsidR="002A106C" w:rsidRDefault="00E21DC0" w:rsidP="00765898">
            <w:pPr>
              <w:tabs>
                <w:tab w:val="left" w:pos="5490"/>
              </w:tabs>
              <w:rPr>
                <w:rFonts w:ascii="Arial" w:hAnsi="Arial" w:cs="Arial"/>
                <w:sz w:val="28"/>
                <w:szCs w:val="28"/>
              </w:rPr>
            </w:pPr>
            <w:r>
              <w:rPr>
                <w:rFonts w:ascii="Arial" w:hAnsi="Arial" w:cs="Arial"/>
                <w:sz w:val="28"/>
                <w:szCs w:val="28"/>
              </w:rPr>
              <w:t>N</w:t>
            </w:r>
            <w:r w:rsidR="002A106C">
              <w:rPr>
                <w:rFonts w:ascii="Arial" w:hAnsi="Arial" w:cs="Arial"/>
                <w:sz w:val="28"/>
                <w:szCs w:val="28"/>
              </w:rPr>
              <w:t>o.</w:t>
            </w:r>
            <w:r w:rsidR="002A106C">
              <w:rPr>
                <w:rStyle w:val="FootnoteReference"/>
                <w:rFonts w:ascii="Arial" w:hAnsi="Arial" w:cs="Arial"/>
                <w:sz w:val="28"/>
                <w:szCs w:val="28"/>
              </w:rPr>
              <w:footnoteReference w:id="24"/>
            </w:r>
          </w:p>
        </w:tc>
      </w:tr>
      <w:tr w:rsidR="002A106C" w14:paraId="433869CA" w14:textId="77777777" w:rsidTr="00765898">
        <w:tc>
          <w:tcPr>
            <w:tcW w:w="3158" w:type="dxa"/>
          </w:tcPr>
          <w:p w14:paraId="7D123F96" w14:textId="77777777" w:rsidR="002A106C" w:rsidRDefault="002A106C" w:rsidP="00765898">
            <w:pPr>
              <w:tabs>
                <w:tab w:val="left" w:pos="5490"/>
              </w:tabs>
              <w:rPr>
                <w:rFonts w:ascii="Arial" w:hAnsi="Arial" w:cs="Arial"/>
                <w:sz w:val="28"/>
                <w:szCs w:val="28"/>
              </w:rPr>
            </w:pPr>
            <w:r>
              <w:rPr>
                <w:rFonts w:ascii="Arial" w:hAnsi="Arial" w:cs="Arial"/>
                <w:sz w:val="28"/>
                <w:szCs w:val="28"/>
              </w:rPr>
              <w:t>Valid T-1 status</w:t>
            </w:r>
          </w:p>
        </w:tc>
        <w:tc>
          <w:tcPr>
            <w:tcW w:w="3359" w:type="dxa"/>
          </w:tcPr>
          <w:p w14:paraId="401E69D5" w14:textId="77777777" w:rsidR="002A106C" w:rsidRDefault="002A106C" w:rsidP="00765898">
            <w:pPr>
              <w:tabs>
                <w:tab w:val="left" w:pos="5490"/>
              </w:tabs>
              <w:rPr>
                <w:rFonts w:ascii="Arial" w:hAnsi="Arial" w:cs="Arial"/>
                <w:sz w:val="28"/>
                <w:szCs w:val="28"/>
              </w:rPr>
            </w:pPr>
            <w:r>
              <w:rPr>
                <w:rFonts w:ascii="Arial" w:hAnsi="Arial" w:cs="Arial"/>
                <w:sz w:val="28"/>
                <w:szCs w:val="28"/>
              </w:rPr>
              <w:t>Form I-94 showing valid T-1 status.</w:t>
            </w:r>
            <w:r>
              <w:rPr>
                <w:rStyle w:val="FootnoteReference"/>
                <w:rFonts w:ascii="Arial" w:hAnsi="Arial" w:cs="Arial"/>
                <w:sz w:val="28"/>
                <w:szCs w:val="28"/>
              </w:rPr>
              <w:footnoteReference w:id="25"/>
            </w:r>
          </w:p>
        </w:tc>
        <w:tc>
          <w:tcPr>
            <w:tcW w:w="2833" w:type="dxa"/>
          </w:tcPr>
          <w:p w14:paraId="69CEF275" w14:textId="77777777" w:rsidR="002A106C" w:rsidRDefault="002A106C" w:rsidP="00765898">
            <w:pPr>
              <w:tabs>
                <w:tab w:val="left" w:pos="5490"/>
              </w:tabs>
              <w:rPr>
                <w:rFonts w:ascii="Arial" w:hAnsi="Arial" w:cs="Arial"/>
                <w:sz w:val="28"/>
                <w:szCs w:val="28"/>
              </w:rPr>
            </w:pPr>
            <w:r>
              <w:rPr>
                <w:rFonts w:ascii="Arial" w:hAnsi="Arial" w:cs="Arial"/>
                <w:sz w:val="28"/>
                <w:szCs w:val="28"/>
              </w:rPr>
              <w:t>No.</w:t>
            </w:r>
            <w:r>
              <w:rPr>
                <w:rStyle w:val="FootnoteReference"/>
                <w:rFonts w:ascii="Arial" w:hAnsi="Arial" w:cs="Arial"/>
                <w:sz w:val="28"/>
                <w:szCs w:val="28"/>
              </w:rPr>
              <w:footnoteReference w:id="26"/>
            </w:r>
          </w:p>
        </w:tc>
      </w:tr>
      <w:tr w:rsidR="002A106C" w14:paraId="4BECAA8E" w14:textId="77777777" w:rsidTr="00765898">
        <w:tc>
          <w:tcPr>
            <w:tcW w:w="3158" w:type="dxa"/>
          </w:tcPr>
          <w:p w14:paraId="663F4AD0" w14:textId="77777777" w:rsidR="002A106C" w:rsidRDefault="002A106C" w:rsidP="00765898">
            <w:pPr>
              <w:tabs>
                <w:tab w:val="left" w:pos="5490"/>
              </w:tabs>
              <w:rPr>
                <w:rFonts w:ascii="Arial" w:hAnsi="Arial" w:cs="Arial"/>
                <w:sz w:val="28"/>
                <w:szCs w:val="28"/>
              </w:rPr>
            </w:pPr>
            <w:r>
              <w:rPr>
                <w:rFonts w:ascii="Arial" w:hAnsi="Arial" w:cs="Arial"/>
                <w:sz w:val="28"/>
                <w:szCs w:val="28"/>
              </w:rPr>
              <w:t xml:space="preserve">Valid T </w:t>
            </w:r>
            <w:r w:rsidRPr="007E282B">
              <w:rPr>
                <w:rFonts w:ascii="Arial" w:hAnsi="Arial" w:cs="Arial"/>
                <w:sz w:val="28"/>
                <w:szCs w:val="28"/>
              </w:rPr>
              <w:t>derivative</w:t>
            </w:r>
            <w:r>
              <w:rPr>
                <w:rFonts w:ascii="Arial" w:hAnsi="Arial" w:cs="Arial"/>
                <w:sz w:val="28"/>
                <w:szCs w:val="28"/>
              </w:rPr>
              <w:t xml:space="preserve"> status</w:t>
            </w:r>
          </w:p>
        </w:tc>
        <w:tc>
          <w:tcPr>
            <w:tcW w:w="3359" w:type="dxa"/>
          </w:tcPr>
          <w:p w14:paraId="25260500" w14:textId="156DA59F" w:rsidR="002A106C" w:rsidRDefault="002A106C" w:rsidP="00765898">
            <w:pPr>
              <w:tabs>
                <w:tab w:val="left" w:pos="5490"/>
              </w:tabs>
              <w:rPr>
                <w:rFonts w:ascii="Arial" w:hAnsi="Arial" w:cs="Arial"/>
                <w:sz w:val="28"/>
                <w:szCs w:val="28"/>
              </w:rPr>
            </w:pPr>
            <w:r>
              <w:rPr>
                <w:rFonts w:ascii="Arial" w:hAnsi="Arial" w:cs="Arial"/>
                <w:sz w:val="28"/>
                <w:szCs w:val="28"/>
              </w:rPr>
              <w:t>Valid EAD</w:t>
            </w:r>
            <w:r w:rsidR="00D0748D">
              <w:rPr>
                <w:rFonts w:ascii="Arial" w:hAnsi="Arial" w:cs="Arial"/>
                <w:sz w:val="28"/>
                <w:szCs w:val="28"/>
              </w:rPr>
              <w:t xml:space="preserve"> card</w:t>
            </w:r>
            <w:r>
              <w:rPr>
                <w:rFonts w:ascii="Arial" w:hAnsi="Arial" w:cs="Arial"/>
                <w:sz w:val="28"/>
                <w:szCs w:val="28"/>
              </w:rPr>
              <w:t>.</w:t>
            </w:r>
            <w:r>
              <w:rPr>
                <w:rStyle w:val="FootnoteReference"/>
                <w:rFonts w:ascii="Arial" w:hAnsi="Arial" w:cs="Arial"/>
                <w:sz w:val="28"/>
                <w:szCs w:val="28"/>
              </w:rPr>
              <w:footnoteReference w:id="27"/>
            </w:r>
          </w:p>
        </w:tc>
        <w:tc>
          <w:tcPr>
            <w:tcW w:w="2833" w:type="dxa"/>
          </w:tcPr>
          <w:p w14:paraId="3E9A9902" w14:textId="77777777" w:rsidR="002A106C" w:rsidRDefault="002A106C" w:rsidP="00765898">
            <w:pPr>
              <w:tabs>
                <w:tab w:val="left" w:pos="5490"/>
              </w:tabs>
              <w:rPr>
                <w:rFonts w:ascii="Arial" w:hAnsi="Arial" w:cs="Arial"/>
                <w:sz w:val="28"/>
                <w:szCs w:val="28"/>
              </w:rPr>
            </w:pPr>
            <w:r>
              <w:rPr>
                <w:rFonts w:ascii="Arial" w:hAnsi="Arial" w:cs="Arial"/>
                <w:sz w:val="28"/>
                <w:szCs w:val="28"/>
              </w:rPr>
              <w:t>Yes.</w:t>
            </w:r>
            <w:r>
              <w:rPr>
                <w:rStyle w:val="FootnoteReference"/>
                <w:rFonts w:ascii="Arial" w:hAnsi="Arial" w:cs="Arial"/>
                <w:sz w:val="28"/>
                <w:szCs w:val="28"/>
              </w:rPr>
              <w:footnoteReference w:id="28"/>
            </w:r>
          </w:p>
        </w:tc>
      </w:tr>
    </w:tbl>
    <w:p w14:paraId="298080FC" w14:textId="77777777" w:rsidR="002A106C" w:rsidRPr="00C54B49" w:rsidRDefault="002A106C" w:rsidP="000E0282">
      <w:pPr>
        <w:rPr>
          <w:rFonts w:ascii="Arial" w:hAnsi="Arial" w:cs="Arial"/>
          <w:sz w:val="28"/>
          <w:szCs w:val="28"/>
        </w:rPr>
      </w:pPr>
    </w:p>
    <w:p w14:paraId="065B89E3" w14:textId="77777777" w:rsidR="00553A58" w:rsidRPr="00C54B49" w:rsidRDefault="00553A58" w:rsidP="000E0282">
      <w:pPr>
        <w:rPr>
          <w:rFonts w:ascii="Arial" w:hAnsi="Arial" w:cs="Arial"/>
          <w:sz w:val="28"/>
          <w:szCs w:val="28"/>
        </w:rPr>
      </w:pPr>
    </w:p>
    <w:p w14:paraId="10EF4823" w14:textId="3B60506F" w:rsidR="002A106C" w:rsidRPr="00C54B49" w:rsidRDefault="00821587" w:rsidP="007E282B">
      <w:pPr>
        <w:rPr>
          <w:rFonts w:ascii="Arial" w:hAnsi="Arial" w:cs="Arial"/>
          <w:sz w:val="28"/>
          <w:szCs w:val="28"/>
        </w:rPr>
      </w:pPr>
      <w:r>
        <w:rPr>
          <w:rFonts w:ascii="Arial" w:hAnsi="Arial" w:cs="Arial"/>
          <w:b/>
          <w:bCs/>
          <w:sz w:val="28"/>
          <w:szCs w:val="28"/>
        </w:rPr>
        <w:tab/>
      </w:r>
      <w:r w:rsidR="00A81FE8">
        <w:rPr>
          <w:rFonts w:ascii="Arial" w:hAnsi="Arial" w:cs="Arial"/>
          <w:b/>
          <w:bCs/>
          <w:sz w:val="28"/>
          <w:szCs w:val="28"/>
        </w:rPr>
        <w:t>PRACTICE TIP</w:t>
      </w:r>
      <w:r w:rsidR="002A106C" w:rsidRPr="00C542D4">
        <w:rPr>
          <w:rFonts w:ascii="Arial" w:hAnsi="Arial" w:cs="Arial"/>
          <w:b/>
          <w:bCs/>
          <w:sz w:val="28"/>
          <w:szCs w:val="28"/>
        </w:rPr>
        <w:t xml:space="preserve">: </w:t>
      </w:r>
    </w:p>
    <w:p w14:paraId="4EB51B89" w14:textId="77777777" w:rsidR="00936233" w:rsidRPr="00C54B49" w:rsidRDefault="00936233" w:rsidP="00FB4E07">
      <w:pPr>
        <w:tabs>
          <w:tab w:val="left" w:pos="5490"/>
        </w:tabs>
        <w:rPr>
          <w:rFonts w:ascii="Arial" w:hAnsi="Arial" w:cs="Arial"/>
          <w:sz w:val="28"/>
          <w:szCs w:val="28"/>
        </w:rPr>
      </w:pPr>
    </w:p>
    <w:p w14:paraId="4730741A" w14:textId="44E4F014" w:rsidR="002A106C" w:rsidRDefault="00A30260" w:rsidP="007E282B">
      <w:pPr>
        <w:tabs>
          <w:tab w:val="left" w:pos="5490"/>
        </w:tabs>
        <w:jc w:val="both"/>
        <w:rPr>
          <w:rFonts w:ascii="Arial" w:hAnsi="Arial" w:cs="Arial"/>
          <w:sz w:val="28"/>
          <w:szCs w:val="28"/>
        </w:rPr>
      </w:pPr>
      <w:r w:rsidRPr="00C54B49">
        <w:rPr>
          <w:rFonts w:ascii="Arial" w:hAnsi="Arial" w:cs="Arial"/>
          <w:sz w:val="28"/>
          <w:szCs w:val="28"/>
        </w:rPr>
        <w:t xml:space="preserve">If </w:t>
      </w:r>
      <w:r w:rsidR="00C61943">
        <w:rPr>
          <w:rFonts w:ascii="Arial" w:hAnsi="Arial" w:cs="Arial"/>
          <w:sz w:val="28"/>
          <w:szCs w:val="28"/>
        </w:rPr>
        <w:t xml:space="preserve">the </w:t>
      </w:r>
      <w:r w:rsidRPr="00C54B49">
        <w:rPr>
          <w:rFonts w:ascii="Arial" w:hAnsi="Arial" w:cs="Arial"/>
          <w:sz w:val="28"/>
          <w:szCs w:val="28"/>
        </w:rPr>
        <w:t>client</w:t>
      </w:r>
      <w:r w:rsidR="00A003B0">
        <w:rPr>
          <w:rFonts w:ascii="Arial" w:hAnsi="Arial" w:cs="Arial"/>
          <w:sz w:val="28"/>
          <w:szCs w:val="28"/>
        </w:rPr>
        <w:t xml:space="preserve"> has presented</w:t>
      </w:r>
      <w:r w:rsidRPr="00C54B49">
        <w:rPr>
          <w:rFonts w:ascii="Arial" w:hAnsi="Arial" w:cs="Arial"/>
          <w:sz w:val="28"/>
          <w:szCs w:val="28"/>
        </w:rPr>
        <w:t xml:space="preserve"> a</w:t>
      </w:r>
      <w:r w:rsidR="00C61943">
        <w:rPr>
          <w:rFonts w:ascii="Arial" w:hAnsi="Arial" w:cs="Arial"/>
          <w:sz w:val="28"/>
          <w:szCs w:val="28"/>
        </w:rPr>
        <w:t>n acceptable “List B” identity document and an</w:t>
      </w:r>
      <w:r w:rsidRPr="00C54B49">
        <w:rPr>
          <w:rFonts w:ascii="Arial" w:hAnsi="Arial" w:cs="Arial"/>
          <w:sz w:val="28"/>
          <w:szCs w:val="28"/>
        </w:rPr>
        <w:t xml:space="preserve"> I-94 showing valid </w:t>
      </w:r>
      <w:r w:rsidR="000D287A">
        <w:rPr>
          <w:rFonts w:ascii="Arial" w:hAnsi="Arial" w:cs="Arial"/>
          <w:sz w:val="28"/>
          <w:szCs w:val="28"/>
        </w:rPr>
        <w:t>T</w:t>
      </w:r>
      <w:r w:rsidRPr="00C54B49">
        <w:rPr>
          <w:rFonts w:ascii="Arial" w:hAnsi="Arial" w:cs="Arial"/>
          <w:sz w:val="28"/>
          <w:szCs w:val="28"/>
        </w:rPr>
        <w:t xml:space="preserve">-1 or </w:t>
      </w:r>
      <w:r w:rsidR="000D287A">
        <w:rPr>
          <w:rFonts w:ascii="Arial" w:hAnsi="Arial" w:cs="Arial"/>
          <w:sz w:val="28"/>
          <w:szCs w:val="28"/>
        </w:rPr>
        <w:t>U</w:t>
      </w:r>
      <w:r w:rsidRPr="00C54B49">
        <w:rPr>
          <w:rFonts w:ascii="Arial" w:hAnsi="Arial" w:cs="Arial"/>
          <w:sz w:val="28"/>
          <w:szCs w:val="28"/>
        </w:rPr>
        <w:t>-1 status</w:t>
      </w:r>
      <w:r w:rsidR="00C61943">
        <w:rPr>
          <w:rFonts w:ascii="Arial" w:hAnsi="Arial" w:cs="Arial"/>
          <w:sz w:val="28"/>
          <w:szCs w:val="28"/>
        </w:rPr>
        <w:t xml:space="preserve"> and the employer </w:t>
      </w:r>
      <w:r w:rsidR="00E434A8">
        <w:rPr>
          <w:rFonts w:ascii="Arial" w:hAnsi="Arial" w:cs="Arial"/>
          <w:sz w:val="28"/>
          <w:szCs w:val="28"/>
        </w:rPr>
        <w:t xml:space="preserve">still </w:t>
      </w:r>
      <w:r w:rsidR="00C61943">
        <w:rPr>
          <w:rFonts w:ascii="Arial" w:hAnsi="Arial" w:cs="Arial"/>
          <w:sz w:val="28"/>
          <w:szCs w:val="28"/>
        </w:rPr>
        <w:t>demands an EAD card</w:t>
      </w:r>
      <w:r w:rsidR="00485060" w:rsidRPr="00C54B49">
        <w:rPr>
          <w:rFonts w:ascii="Arial" w:hAnsi="Arial" w:cs="Arial"/>
          <w:sz w:val="28"/>
          <w:szCs w:val="28"/>
        </w:rPr>
        <w:t xml:space="preserve">, </w:t>
      </w:r>
      <w:r w:rsidR="00E434A8">
        <w:rPr>
          <w:rFonts w:ascii="Arial" w:hAnsi="Arial" w:cs="Arial"/>
          <w:sz w:val="28"/>
          <w:szCs w:val="28"/>
        </w:rPr>
        <w:t>practitioners</w:t>
      </w:r>
      <w:r w:rsidR="00E434A8" w:rsidRPr="00C54B49">
        <w:rPr>
          <w:rFonts w:ascii="Arial" w:hAnsi="Arial" w:cs="Arial"/>
          <w:sz w:val="28"/>
          <w:szCs w:val="28"/>
        </w:rPr>
        <w:t xml:space="preserve"> </w:t>
      </w:r>
      <w:r w:rsidR="00485060" w:rsidRPr="00C54B49">
        <w:rPr>
          <w:rFonts w:ascii="Arial" w:hAnsi="Arial" w:cs="Arial"/>
          <w:sz w:val="28"/>
          <w:szCs w:val="28"/>
        </w:rPr>
        <w:t>are encouraged</w:t>
      </w:r>
      <w:r w:rsidR="00201AB1">
        <w:rPr>
          <w:rFonts w:ascii="Arial" w:hAnsi="Arial" w:cs="Arial"/>
          <w:sz w:val="28"/>
          <w:szCs w:val="28"/>
        </w:rPr>
        <w:t>, with the client’s permission,</w:t>
      </w:r>
      <w:r w:rsidR="00485060" w:rsidRPr="00C54B49">
        <w:rPr>
          <w:rFonts w:ascii="Arial" w:hAnsi="Arial" w:cs="Arial"/>
          <w:sz w:val="28"/>
          <w:szCs w:val="28"/>
        </w:rPr>
        <w:t xml:space="preserve"> to </w:t>
      </w:r>
      <w:r w:rsidR="00936233" w:rsidRPr="00C54B49">
        <w:rPr>
          <w:rFonts w:ascii="Arial" w:hAnsi="Arial" w:cs="Arial"/>
          <w:sz w:val="28"/>
          <w:szCs w:val="28"/>
        </w:rPr>
        <w:t xml:space="preserve">communicate with </w:t>
      </w:r>
      <w:r w:rsidR="00485060" w:rsidRPr="00C54B49">
        <w:rPr>
          <w:rFonts w:ascii="Arial" w:hAnsi="Arial" w:cs="Arial"/>
          <w:sz w:val="28"/>
          <w:szCs w:val="28"/>
        </w:rPr>
        <w:t xml:space="preserve">the employer on the client’s behalf. The </w:t>
      </w:r>
      <w:r w:rsidR="00EF6478">
        <w:rPr>
          <w:rFonts w:ascii="Arial" w:hAnsi="Arial" w:cs="Arial"/>
          <w:sz w:val="28"/>
          <w:szCs w:val="28"/>
        </w:rPr>
        <w:t>practitioner</w:t>
      </w:r>
      <w:r w:rsidR="00485060" w:rsidRPr="00C54B49">
        <w:rPr>
          <w:rFonts w:ascii="Arial" w:hAnsi="Arial" w:cs="Arial"/>
          <w:sz w:val="28"/>
          <w:szCs w:val="28"/>
        </w:rPr>
        <w:t xml:space="preserve"> </w:t>
      </w:r>
      <w:r w:rsidR="00DF0262">
        <w:rPr>
          <w:rFonts w:ascii="Arial" w:hAnsi="Arial" w:cs="Arial"/>
          <w:sz w:val="28"/>
          <w:szCs w:val="28"/>
        </w:rPr>
        <w:t>may</w:t>
      </w:r>
      <w:r w:rsidR="00485060" w:rsidRPr="00C54B49">
        <w:rPr>
          <w:rFonts w:ascii="Arial" w:hAnsi="Arial" w:cs="Arial"/>
          <w:sz w:val="28"/>
          <w:szCs w:val="28"/>
        </w:rPr>
        <w:t xml:space="preserve"> write a letter or make a similar communication to the employer that explains that the client is employment authorized incident to status and does not </w:t>
      </w:r>
      <w:r w:rsidR="00E434A8">
        <w:rPr>
          <w:rFonts w:ascii="Arial" w:hAnsi="Arial" w:cs="Arial"/>
          <w:sz w:val="28"/>
          <w:szCs w:val="28"/>
        </w:rPr>
        <w:t>need</w:t>
      </w:r>
      <w:r w:rsidR="00E434A8" w:rsidRPr="00C54B49">
        <w:rPr>
          <w:rFonts w:ascii="Arial" w:hAnsi="Arial" w:cs="Arial"/>
          <w:sz w:val="28"/>
          <w:szCs w:val="28"/>
        </w:rPr>
        <w:t xml:space="preserve"> </w:t>
      </w:r>
      <w:r w:rsidR="00485060" w:rsidRPr="00C54B49">
        <w:rPr>
          <w:rFonts w:ascii="Arial" w:hAnsi="Arial" w:cs="Arial"/>
          <w:sz w:val="28"/>
          <w:szCs w:val="28"/>
        </w:rPr>
        <w:t xml:space="preserve">to produce an </w:t>
      </w:r>
      <w:r w:rsidR="001E7B2D">
        <w:rPr>
          <w:rFonts w:ascii="Arial" w:hAnsi="Arial" w:cs="Arial"/>
          <w:sz w:val="28"/>
          <w:szCs w:val="28"/>
        </w:rPr>
        <w:t xml:space="preserve">EAD </w:t>
      </w:r>
      <w:r w:rsidR="00D8599C">
        <w:rPr>
          <w:rFonts w:ascii="Arial" w:hAnsi="Arial" w:cs="Arial"/>
          <w:sz w:val="28"/>
          <w:szCs w:val="28"/>
        </w:rPr>
        <w:t>card</w:t>
      </w:r>
      <w:r w:rsidR="00E434A8">
        <w:rPr>
          <w:rFonts w:ascii="Arial" w:hAnsi="Arial" w:cs="Arial"/>
          <w:sz w:val="28"/>
          <w:szCs w:val="28"/>
        </w:rPr>
        <w:t xml:space="preserve"> to satisfy the requirements of the Form I-9</w:t>
      </w:r>
      <w:r w:rsidR="00485060" w:rsidRPr="00C54B49">
        <w:rPr>
          <w:rFonts w:ascii="Arial" w:hAnsi="Arial" w:cs="Arial"/>
          <w:sz w:val="28"/>
          <w:szCs w:val="28"/>
        </w:rPr>
        <w:t xml:space="preserve">. The letter </w:t>
      </w:r>
      <w:r w:rsidR="00D672B3" w:rsidRPr="00C54B49">
        <w:rPr>
          <w:rFonts w:ascii="Arial" w:hAnsi="Arial" w:cs="Arial"/>
          <w:sz w:val="28"/>
          <w:szCs w:val="28"/>
        </w:rPr>
        <w:t>should</w:t>
      </w:r>
      <w:r w:rsidR="00485060" w:rsidRPr="00C54B49">
        <w:rPr>
          <w:rFonts w:ascii="Arial" w:hAnsi="Arial" w:cs="Arial"/>
          <w:sz w:val="28"/>
          <w:szCs w:val="28"/>
        </w:rPr>
        <w:t xml:space="preserve"> include a citation to 8 C.F.R. </w:t>
      </w:r>
      <w:r w:rsidR="00D672B3" w:rsidRPr="00C54B49">
        <w:rPr>
          <w:rFonts w:ascii="Arial" w:hAnsi="Arial" w:cs="Arial"/>
          <w:sz w:val="28"/>
          <w:szCs w:val="28"/>
        </w:rPr>
        <w:t>§</w:t>
      </w:r>
      <w:r w:rsidR="00F41B1A">
        <w:rPr>
          <w:rFonts w:ascii="Arial" w:hAnsi="Arial" w:cs="Arial"/>
          <w:sz w:val="28"/>
          <w:szCs w:val="28"/>
        </w:rPr>
        <w:t>§</w:t>
      </w:r>
      <w:r w:rsidR="00485060" w:rsidRPr="00C54B49">
        <w:rPr>
          <w:rFonts w:ascii="Arial" w:hAnsi="Arial" w:cs="Arial"/>
          <w:sz w:val="28"/>
          <w:szCs w:val="28"/>
        </w:rPr>
        <w:t>274a.12(a)</w:t>
      </w:r>
      <w:r w:rsidR="00F41B1A">
        <w:rPr>
          <w:rFonts w:ascii="Arial" w:hAnsi="Arial" w:cs="Arial"/>
          <w:sz w:val="28"/>
          <w:szCs w:val="28"/>
        </w:rPr>
        <w:t xml:space="preserve"> and (a)(16) or (a)(19) </w:t>
      </w:r>
      <w:r w:rsidR="00F41B1A">
        <w:rPr>
          <w:rFonts w:ascii="Arial" w:hAnsi="Arial" w:cs="Arial"/>
          <w:sz w:val="28"/>
          <w:szCs w:val="28"/>
        </w:rPr>
        <w:lastRenderedPageBreak/>
        <w:t xml:space="preserve">(whichever is appropriate), </w:t>
      </w:r>
      <w:r w:rsidR="00485060" w:rsidRPr="00C54B49">
        <w:rPr>
          <w:rFonts w:ascii="Arial" w:hAnsi="Arial" w:cs="Arial"/>
          <w:sz w:val="28"/>
          <w:szCs w:val="28"/>
        </w:rPr>
        <w:t>which state</w:t>
      </w:r>
      <w:r w:rsidR="00F41B1A">
        <w:rPr>
          <w:rFonts w:ascii="Arial" w:hAnsi="Arial" w:cs="Arial"/>
          <w:sz w:val="28"/>
          <w:szCs w:val="28"/>
        </w:rPr>
        <w:t>s</w:t>
      </w:r>
      <w:r w:rsidR="00485060" w:rsidRPr="00C54B49">
        <w:rPr>
          <w:rFonts w:ascii="Arial" w:hAnsi="Arial" w:cs="Arial"/>
          <w:sz w:val="28"/>
          <w:szCs w:val="28"/>
        </w:rPr>
        <w:t xml:space="preserve"> that U-1s and T-1s are employment authorized incident to status</w:t>
      </w:r>
      <w:r w:rsidR="00E434A8">
        <w:rPr>
          <w:rFonts w:ascii="Arial" w:hAnsi="Arial" w:cs="Arial"/>
          <w:sz w:val="28"/>
          <w:szCs w:val="28"/>
        </w:rPr>
        <w:t>,</w:t>
      </w:r>
      <w:r w:rsidR="00485060" w:rsidRPr="00C54B49">
        <w:rPr>
          <w:rFonts w:ascii="Arial" w:hAnsi="Arial" w:cs="Arial"/>
          <w:sz w:val="28"/>
          <w:szCs w:val="28"/>
        </w:rPr>
        <w:t xml:space="preserve"> and does not contain a requirement that these </w:t>
      </w:r>
      <w:r w:rsidR="00F41B1A">
        <w:rPr>
          <w:rFonts w:ascii="Arial" w:hAnsi="Arial" w:cs="Arial"/>
          <w:sz w:val="28"/>
          <w:szCs w:val="28"/>
        </w:rPr>
        <w:t>noncitizens</w:t>
      </w:r>
      <w:r w:rsidR="00485060" w:rsidRPr="00C54B49">
        <w:rPr>
          <w:rFonts w:ascii="Arial" w:hAnsi="Arial" w:cs="Arial"/>
          <w:sz w:val="28"/>
          <w:szCs w:val="28"/>
        </w:rPr>
        <w:t xml:space="preserve"> apply for an </w:t>
      </w:r>
      <w:r w:rsidR="001E7B2D">
        <w:rPr>
          <w:rFonts w:ascii="Arial" w:hAnsi="Arial" w:cs="Arial"/>
          <w:sz w:val="28"/>
          <w:szCs w:val="28"/>
        </w:rPr>
        <w:t xml:space="preserve">EAD </w:t>
      </w:r>
      <w:r w:rsidR="00D8599C">
        <w:rPr>
          <w:rFonts w:ascii="Arial" w:hAnsi="Arial" w:cs="Arial"/>
          <w:sz w:val="28"/>
          <w:szCs w:val="28"/>
        </w:rPr>
        <w:t>card</w:t>
      </w:r>
      <w:r w:rsidR="00485060" w:rsidRPr="00C54B49">
        <w:rPr>
          <w:rFonts w:ascii="Arial" w:hAnsi="Arial" w:cs="Arial"/>
          <w:sz w:val="28"/>
          <w:szCs w:val="28"/>
        </w:rPr>
        <w:t xml:space="preserve">. </w:t>
      </w:r>
    </w:p>
    <w:p w14:paraId="226FE21E" w14:textId="77777777" w:rsidR="002A106C" w:rsidRDefault="002A106C" w:rsidP="00B727A6">
      <w:pPr>
        <w:tabs>
          <w:tab w:val="left" w:pos="5490"/>
        </w:tabs>
        <w:rPr>
          <w:rFonts w:ascii="Arial" w:hAnsi="Arial" w:cs="Arial"/>
          <w:sz w:val="28"/>
          <w:szCs w:val="28"/>
        </w:rPr>
      </w:pPr>
    </w:p>
    <w:p w14:paraId="47A36F95" w14:textId="5130C603" w:rsidR="00186E99" w:rsidRDefault="00485060" w:rsidP="007E282B">
      <w:pPr>
        <w:tabs>
          <w:tab w:val="left" w:pos="5490"/>
        </w:tabs>
        <w:jc w:val="both"/>
        <w:rPr>
          <w:rFonts w:ascii="Arial" w:hAnsi="Arial" w:cs="Arial"/>
          <w:sz w:val="28"/>
          <w:szCs w:val="28"/>
        </w:rPr>
      </w:pPr>
      <w:r w:rsidRPr="00C54B49">
        <w:rPr>
          <w:rFonts w:ascii="Arial" w:hAnsi="Arial" w:cs="Arial"/>
          <w:sz w:val="28"/>
          <w:szCs w:val="28"/>
        </w:rPr>
        <w:t xml:space="preserve">The letter </w:t>
      </w:r>
      <w:r w:rsidR="00D672B3" w:rsidRPr="00C54B49">
        <w:rPr>
          <w:rFonts w:ascii="Arial" w:hAnsi="Arial" w:cs="Arial"/>
          <w:sz w:val="28"/>
          <w:szCs w:val="28"/>
        </w:rPr>
        <w:t>sho</w:t>
      </w:r>
      <w:r w:rsidRPr="00C54B49">
        <w:rPr>
          <w:rFonts w:ascii="Arial" w:hAnsi="Arial" w:cs="Arial"/>
          <w:sz w:val="28"/>
          <w:szCs w:val="28"/>
        </w:rPr>
        <w:t xml:space="preserve">uld also </w:t>
      </w:r>
      <w:r w:rsidR="00936233" w:rsidRPr="00C54B49">
        <w:rPr>
          <w:rFonts w:ascii="Arial" w:hAnsi="Arial" w:cs="Arial"/>
          <w:sz w:val="28"/>
          <w:szCs w:val="28"/>
        </w:rPr>
        <w:t xml:space="preserve">cite </w:t>
      </w:r>
      <w:r w:rsidRPr="00C54B49">
        <w:rPr>
          <w:rFonts w:ascii="Arial" w:hAnsi="Arial" w:cs="Arial"/>
          <w:sz w:val="28"/>
          <w:szCs w:val="28"/>
        </w:rPr>
        <w:t xml:space="preserve">to the new </w:t>
      </w:r>
      <w:r w:rsidR="00936233" w:rsidRPr="00C54B49">
        <w:rPr>
          <w:rFonts w:ascii="Arial" w:hAnsi="Arial" w:cs="Arial"/>
          <w:sz w:val="28"/>
          <w:szCs w:val="28"/>
        </w:rPr>
        <w:t>section of the</w:t>
      </w:r>
      <w:r w:rsidR="00D672B3" w:rsidRPr="00C54B49">
        <w:rPr>
          <w:rFonts w:ascii="Arial" w:hAnsi="Arial" w:cs="Arial"/>
          <w:sz w:val="28"/>
          <w:szCs w:val="28"/>
        </w:rPr>
        <w:t xml:space="preserve"> Handbook</w:t>
      </w:r>
      <w:r w:rsidRPr="00C54B49">
        <w:rPr>
          <w:rFonts w:ascii="Arial" w:hAnsi="Arial" w:cs="Arial"/>
          <w:sz w:val="28"/>
          <w:szCs w:val="28"/>
        </w:rPr>
        <w:t>, which explains that an I-94 showing valid admission in U-1 or T-1 status is an acceptable “List C” document.</w:t>
      </w:r>
      <w:r w:rsidR="000F3E5F">
        <w:rPr>
          <w:rFonts w:ascii="Arial" w:hAnsi="Arial" w:cs="Arial"/>
          <w:sz w:val="28"/>
          <w:szCs w:val="28"/>
        </w:rPr>
        <w:t xml:space="preserve"> </w:t>
      </w:r>
      <w:r w:rsidR="0018556B">
        <w:rPr>
          <w:rFonts w:ascii="Arial" w:hAnsi="Arial" w:cs="Arial"/>
          <w:sz w:val="28"/>
          <w:szCs w:val="28"/>
        </w:rPr>
        <w:t>Finally, t</w:t>
      </w:r>
      <w:r w:rsidRPr="00C54B49">
        <w:rPr>
          <w:rFonts w:ascii="Arial" w:hAnsi="Arial" w:cs="Arial"/>
          <w:sz w:val="28"/>
          <w:szCs w:val="28"/>
        </w:rPr>
        <w:t xml:space="preserve">he letter </w:t>
      </w:r>
      <w:r w:rsidR="005E0FDF">
        <w:rPr>
          <w:rFonts w:ascii="Arial" w:hAnsi="Arial" w:cs="Arial"/>
          <w:sz w:val="28"/>
          <w:szCs w:val="28"/>
        </w:rPr>
        <w:t xml:space="preserve">should </w:t>
      </w:r>
      <w:r w:rsidR="00654BAD">
        <w:rPr>
          <w:rFonts w:ascii="Arial" w:hAnsi="Arial" w:cs="Arial"/>
          <w:sz w:val="28"/>
          <w:szCs w:val="28"/>
        </w:rPr>
        <w:t>cite the Form I-9 instructions</w:t>
      </w:r>
      <w:r w:rsidR="00127712">
        <w:rPr>
          <w:rFonts w:ascii="Arial" w:hAnsi="Arial" w:cs="Arial"/>
          <w:sz w:val="28"/>
          <w:szCs w:val="28"/>
        </w:rPr>
        <w:t>, which state that</w:t>
      </w:r>
      <w:r w:rsidR="00654BAD">
        <w:rPr>
          <w:rFonts w:ascii="Arial" w:hAnsi="Arial" w:cs="Arial"/>
          <w:sz w:val="28"/>
          <w:szCs w:val="28"/>
        </w:rPr>
        <w:t xml:space="preserve"> </w:t>
      </w:r>
      <w:r w:rsidRPr="00C54B49">
        <w:rPr>
          <w:rFonts w:ascii="Arial" w:hAnsi="Arial" w:cs="Arial"/>
          <w:sz w:val="28"/>
          <w:szCs w:val="28"/>
        </w:rPr>
        <w:t xml:space="preserve">the employer </w:t>
      </w:r>
      <w:r w:rsidRPr="007E282B">
        <w:rPr>
          <w:rFonts w:ascii="Arial" w:hAnsi="Arial" w:cs="Arial"/>
          <w:b/>
          <w:bCs/>
          <w:sz w:val="28"/>
          <w:szCs w:val="28"/>
        </w:rPr>
        <w:t>cannot</w:t>
      </w:r>
      <w:r w:rsidRPr="00C54B49">
        <w:rPr>
          <w:rFonts w:ascii="Arial" w:hAnsi="Arial" w:cs="Arial"/>
          <w:sz w:val="28"/>
          <w:szCs w:val="28"/>
        </w:rPr>
        <w:t xml:space="preserve"> </w:t>
      </w:r>
      <w:r w:rsidR="00EE6823">
        <w:rPr>
          <w:rFonts w:ascii="Arial" w:hAnsi="Arial" w:cs="Arial"/>
          <w:sz w:val="28"/>
          <w:szCs w:val="28"/>
        </w:rPr>
        <w:t xml:space="preserve">require specific documents from the client (such as an EAD card) </w:t>
      </w:r>
      <w:r w:rsidRPr="00C54B49">
        <w:rPr>
          <w:rFonts w:ascii="Arial" w:hAnsi="Arial" w:cs="Arial"/>
          <w:sz w:val="28"/>
          <w:szCs w:val="28"/>
        </w:rPr>
        <w:t xml:space="preserve">as </w:t>
      </w:r>
      <w:r w:rsidR="00EE6823">
        <w:rPr>
          <w:rFonts w:ascii="Arial" w:hAnsi="Arial" w:cs="Arial"/>
          <w:sz w:val="28"/>
          <w:szCs w:val="28"/>
        </w:rPr>
        <w:t xml:space="preserve">long as </w:t>
      </w:r>
      <w:r w:rsidRPr="00C54B49">
        <w:rPr>
          <w:rFonts w:ascii="Arial" w:hAnsi="Arial" w:cs="Arial"/>
          <w:sz w:val="28"/>
          <w:szCs w:val="28"/>
        </w:rPr>
        <w:t xml:space="preserve">the client submits </w:t>
      </w:r>
      <w:r w:rsidR="00F41B1A">
        <w:rPr>
          <w:rFonts w:ascii="Arial" w:hAnsi="Arial" w:cs="Arial"/>
          <w:sz w:val="28"/>
          <w:szCs w:val="28"/>
        </w:rPr>
        <w:t xml:space="preserve">an acceptable “List B” document and </w:t>
      </w:r>
      <w:r w:rsidRPr="00C54B49">
        <w:rPr>
          <w:rFonts w:ascii="Arial" w:hAnsi="Arial" w:cs="Arial"/>
          <w:sz w:val="28"/>
          <w:szCs w:val="28"/>
        </w:rPr>
        <w:t>their I-94</w:t>
      </w:r>
      <w:r w:rsidR="00936233" w:rsidRPr="00C54B49">
        <w:rPr>
          <w:rFonts w:ascii="Arial" w:hAnsi="Arial" w:cs="Arial"/>
          <w:sz w:val="28"/>
          <w:szCs w:val="28"/>
        </w:rPr>
        <w:t xml:space="preserve"> showing admission in U-1 or T-1 status</w:t>
      </w:r>
      <w:r w:rsidRPr="00C54B49">
        <w:rPr>
          <w:rFonts w:ascii="Arial" w:hAnsi="Arial" w:cs="Arial"/>
          <w:sz w:val="28"/>
          <w:szCs w:val="28"/>
        </w:rPr>
        <w:t xml:space="preserve"> a</w:t>
      </w:r>
      <w:r w:rsidR="00936233" w:rsidRPr="00C54B49">
        <w:rPr>
          <w:rFonts w:ascii="Arial" w:hAnsi="Arial" w:cs="Arial"/>
          <w:sz w:val="28"/>
          <w:szCs w:val="28"/>
        </w:rPr>
        <w:t>s a “List C” document</w:t>
      </w:r>
      <w:r w:rsidRPr="00C54B49">
        <w:rPr>
          <w:rFonts w:ascii="Arial" w:hAnsi="Arial" w:cs="Arial"/>
          <w:sz w:val="28"/>
          <w:szCs w:val="28"/>
        </w:rPr>
        <w:t>.</w:t>
      </w:r>
      <w:r w:rsidR="00936233" w:rsidRPr="00C54B49">
        <w:rPr>
          <w:rStyle w:val="FootnoteReference"/>
          <w:rFonts w:ascii="Arial" w:hAnsi="Arial" w:cs="Arial"/>
          <w:sz w:val="28"/>
          <w:szCs w:val="28"/>
        </w:rPr>
        <w:footnoteReference w:id="29"/>
      </w:r>
      <w:r w:rsidRPr="00C54B49">
        <w:rPr>
          <w:rFonts w:ascii="Arial" w:hAnsi="Arial" w:cs="Arial"/>
          <w:sz w:val="28"/>
          <w:szCs w:val="28"/>
        </w:rPr>
        <w:t xml:space="preserve"> The </w:t>
      </w:r>
      <w:r w:rsidR="00EF6478">
        <w:rPr>
          <w:rFonts w:ascii="Arial" w:hAnsi="Arial" w:cs="Arial"/>
          <w:sz w:val="28"/>
          <w:szCs w:val="28"/>
        </w:rPr>
        <w:t>practitioner</w:t>
      </w:r>
      <w:r w:rsidR="00F41B1A">
        <w:rPr>
          <w:rFonts w:ascii="Arial" w:hAnsi="Arial" w:cs="Arial"/>
          <w:sz w:val="28"/>
          <w:szCs w:val="28"/>
        </w:rPr>
        <w:t xml:space="preserve"> is encouraged to include printouts </w:t>
      </w:r>
      <w:r w:rsidRPr="00C54B49">
        <w:rPr>
          <w:rFonts w:ascii="Arial" w:hAnsi="Arial" w:cs="Arial"/>
          <w:sz w:val="28"/>
          <w:szCs w:val="28"/>
        </w:rPr>
        <w:t xml:space="preserve">of 8 C.F.R. </w:t>
      </w:r>
      <w:r w:rsidR="00562E1B" w:rsidRPr="00C54B49">
        <w:rPr>
          <w:rFonts w:ascii="Arial" w:hAnsi="Arial" w:cs="Arial"/>
          <w:sz w:val="28"/>
          <w:szCs w:val="28"/>
        </w:rPr>
        <w:t>§</w:t>
      </w:r>
      <w:r w:rsidRPr="00C54B49">
        <w:rPr>
          <w:rFonts w:ascii="Arial" w:hAnsi="Arial" w:cs="Arial"/>
          <w:sz w:val="28"/>
          <w:szCs w:val="28"/>
        </w:rPr>
        <w:t>274a.12(a)</w:t>
      </w:r>
      <w:r w:rsidR="00654BAD">
        <w:rPr>
          <w:rFonts w:ascii="Arial" w:hAnsi="Arial" w:cs="Arial"/>
          <w:sz w:val="28"/>
          <w:szCs w:val="28"/>
        </w:rPr>
        <w:t>, the Form I-9 instructions, and</w:t>
      </w:r>
      <w:r w:rsidRPr="00C54B49">
        <w:rPr>
          <w:rFonts w:ascii="Arial" w:hAnsi="Arial" w:cs="Arial"/>
          <w:sz w:val="28"/>
          <w:szCs w:val="28"/>
        </w:rPr>
        <w:t xml:space="preserve"> </w:t>
      </w:r>
      <w:r w:rsidR="00562E1B" w:rsidRPr="00C54B49">
        <w:rPr>
          <w:rFonts w:ascii="Arial" w:hAnsi="Arial" w:cs="Arial"/>
          <w:sz w:val="28"/>
          <w:szCs w:val="28"/>
        </w:rPr>
        <w:t>Section 6.8 of the Handbook</w:t>
      </w:r>
      <w:r w:rsidRPr="00C54B49">
        <w:rPr>
          <w:rFonts w:ascii="Arial" w:hAnsi="Arial" w:cs="Arial"/>
          <w:sz w:val="28"/>
          <w:szCs w:val="28"/>
        </w:rPr>
        <w:t>.</w:t>
      </w:r>
    </w:p>
    <w:p w14:paraId="1F7E5EA8" w14:textId="4E02103F" w:rsidR="00485060" w:rsidRPr="00C54B49" w:rsidRDefault="00485060" w:rsidP="00FB4E07">
      <w:pPr>
        <w:tabs>
          <w:tab w:val="left" w:pos="5490"/>
        </w:tabs>
        <w:rPr>
          <w:rFonts w:ascii="Arial" w:hAnsi="Arial" w:cs="Arial"/>
          <w:sz w:val="28"/>
          <w:szCs w:val="28"/>
        </w:rPr>
      </w:pPr>
    </w:p>
    <w:p w14:paraId="558EE88D" w14:textId="78FA8FC2" w:rsidR="00AA7E6C" w:rsidRDefault="00485060" w:rsidP="00821587">
      <w:pPr>
        <w:tabs>
          <w:tab w:val="left" w:pos="5490"/>
        </w:tabs>
        <w:ind w:left="720"/>
        <w:rPr>
          <w:rFonts w:ascii="Arial" w:hAnsi="Arial" w:cs="Arial"/>
          <w:sz w:val="28"/>
          <w:szCs w:val="28"/>
        </w:rPr>
      </w:pPr>
      <w:r w:rsidRPr="00C54B49">
        <w:rPr>
          <w:rFonts w:ascii="Arial" w:hAnsi="Arial" w:cs="Arial"/>
          <w:b/>
          <w:bCs/>
          <w:sz w:val="28"/>
          <w:szCs w:val="28"/>
          <w:u w:val="single"/>
        </w:rPr>
        <w:t>Example</w:t>
      </w:r>
      <w:r w:rsidRPr="00C54B49">
        <w:rPr>
          <w:rFonts w:ascii="Arial" w:hAnsi="Arial" w:cs="Arial"/>
          <w:sz w:val="28"/>
          <w:szCs w:val="28"/>
        </w:rPr>
        <w:t xml:space="preserve">: </w:t>
      </w:r>
    </w:p>
    <w:p w14:paraId="3F69F2B9" w14:textId="77777777" w:rsidR="00821587" w:rsidRDefault="00821587" w:rsidP="007E282B">
      <w:pPr>
        <w:tabs>
          <w:tab w:val="left" w:pos="5490"/>
        </w:tabs>
        <w:ind w:left="720"/>
        <w:rPr>
          <w:rFonts w:ascii="Arial" w:hAnsi="Arial" w:cs="Arial"/>
          <w:sz w:val="28"/>
          <w:szCs w:val="28"/>
        </w:rPr>
      </w:pPr>
    </w:p>
    <w:p w14:paraId="02829F4C" w14:textId="10E63591" w:rsidR="00AA7E6C" w:rsidRDefault="00485060" w:rsidP="007E282B">
      <w:pPr>
        <w:tabs>
          <w:tab w:val="left" w:pos="5490"/>
        </w:tabs>
        <w:jc w:val="both"/>
        <w:rPr>
          <w:rFonts w:ascii="Arial" w:hAnsi="Arial" w:cs="Arial"/>
          <w:sz w:val="28"/>
          <w:szCs w:val="28"/>
        </w:rPr>
      </w:pPr>
      <w:r w:rsidRPr="00C54B49">
        <w:rPr>
          <w:rFonts w:ascii="Arial" w:hAnsi="Arial" w:cs="Arial"/>
          <w:sz w:val="28"/>
          <w:szCs w:val="28"/>
        </w:rPr>
        <w:t>Tina</w:t>
      </w:r>
      <w:r w:rsidR="00936233" w:rsidRPr="00C54B49">
        <w:rPr>
          <w:rFonts w:ascii="Arial" w:hAnsi="Arial" w:cs="Arial"/>
          <w:sz w:val="28"/>
          <w:szCs w:val="28"/>
        </w:rPr>
        <w:t xml:space="preserve"> has approved U-1 Nonimmigrant Status. Her I-94 shows that she is admitted in U-1 status</w:t>
      </w:r>
      <w:r w:rsidRPr="00C54B49">
        <w:rPr>
          <w:rFonts w:ascii="Arial" w:hAnsi="Arial" w:cs="Arial"/>
          <w:sz w:val="28"/>
          <w:szCs w:val="28"/>
        </w:rPr>
        <w:t xml:space="preserve"> from January 1, 2022 through December 31, 20</w:t>
      </w:r>
      <w:r w:rsidR="00936233" w:rsidRPr="00C54B49">
        <w:rPr>
          <w:rFonts w:ascii="Arial" w:hAnsi="Arial" w:cs="Arial"/>
          <w:sz w:val="28"/>
          <w:szCs w:val="28"/>
        </w:rPr>
        <w:t xml:space="preserve">25.  Tina has not received her U-1 </w:t>
      </w:r>
      <w:r w:rsidR="001E7B2D">
        <w:rPr>
          <w:rFonts w:ascii="Arial" w:hAnsi="Arial" w:cs="Arial"/>
          <w:sz w:val="28"/>
          <w:szCs w:val="28"/>
        </w:rPr>
        <w:t xml:space="preserve">EAD </w:t>
      </w:r>
      <w:r w:rsidR="00284EC0">
        <w:rPr>
          <w:rFonts w:ascii="Arial" w:hAnsi="Arial" w:cs="Arial"/>
          <w:sz w:val="28"/>
          <w:szCs w:val="28"/>
        </w:rPr>
        <w:t>card</w:t>
      </w:r>
      <w:r w:rsidR="00936233" w:rsidRPr="00C54B49">
        <w:rPr>
          <w:rFonts w:ascii="Arial" w:hAnsi="Arial" w:cs="Arial"/>
          <w:sz w:val="28"/>
          <w:szCs w:val="28"/>
        </w:rPr>
        <w:t xml:space="preserve"> yet. Assume that Tina has a valid “List B” identity document</w:t>
      </w:r>
      <w:r w:rsidR="0024360C">
        <w:rPr>
          <w:rFonts w:ascii="Arial" w:hAnsi="Arial" w:cs="Arial"/>
          <w:sz w:val="28"/>
          <w:szCs w:val="28"/>
        </w:rPr>
        <w:t xml:space="preserve">. </w:t>
      </w:r>
      <w:r w:rsidR="00936233" w:rsidRPr="00C54B49">
        <w:rPr>
          <w:rFonts w:ascii="Arial" w:hAnsi="Arial" w:cs="Arial"/>
          <w:sz w:val="28"/>
          <w:szCs w:val="28"/>
        </w:rPr>
        <w:t>Tina may work lawfully in the United States</w:t>
      </w:r>
      <w:r w:rsidR="00AA25F4" w:rsidRPr="00C54B49">
        <w:rPr>
          <w:rFonts w:ascii="Arial" w:hAnsi="Arial" w:cs="Arial"/>
          <w:sz w:val="28"/>
          <w:szCs w:val="28"/>
        </w:rPr>
        <w:t xml:space="preserve"> without an </w:t>
      </w:r>
      <w:r w:rsidR="001E7B2D">
        <w:rPr>
          <w:rFonts w:ascii="Arial" w:hAnsi="Arial" w:cs="Arial"/>
          <w:sz w:val="28"/>
          <w:szCs w:val="28"/>
        </w:rPr>
        <w:t xml:space="preserve">EAD </w:t>
      </w:r>
      <w:r w:rsidR="00284EC0">
        <w:rPr>
          <w:rFonts w:ascii="Arial" w:hAnsi="Arial" w:cs="Arial"/>
          <w:sz w:val="28"/>
          <w:szCs w:val="28"/>
        </w:rPr>
        <w:t>card</w:t>
      </w:r>
      <w:r w:rsidR="0072275A">
        <w:rPr>
          <w:rFonts w:ascii="Arial" w:hAnsi="Arial" w:cs="Arial"/>
          <w:sz w:val="28"/>
          <w:szCs w:val="28"/>
        </w:rPr>
        <w:t xml:space="preserve"> during the validity period of her U-1 status</w:t>
      </w:r>
      <w:r w:rsidR="00284EC0">
        <w:rPr>
          <w:rFonts w:ascii="Arial" w:hAnsi="Arial" w:cs="Arial"/>
          <w:sz w:val="28"/>
          <w:szCs w:val="28"/>
        </w:rPr>
        <w:t>.</w:t>
      </w:r>
      <w:r w:rsidR="00021C04">
        <w:rPr>
          <w:rStyle w:val="FootnoteReference"/>
          <w:rFonts w:ascii="Arial" w:hAnsi="Arial" w:cs="Arial"/>
          <w:sz w:val="28"/>
          <w:szCs w:val="28"/>
        </w:rPr>
        <w:footnoteReference w:id="30"/>
      </w:r>
      <w:r w:rsidR="00936233" w:rsidRPr="00C54B49">
        <w:rPr>
          <w:rFonts w:ascii="Arial" w:hAnsi="Arial" w:cs="Arial"/>
          <w:sz w:val="28"/>
          <w:szCs w:val="28"/>
        </w:rPr>
        <w:t xml:space="preserve"> She should present the following to her employer: her “List B” identity document and her I-94 showing her valid admission in U-1 status.  </w:t>
      </w:r>
    </w:p>
    <w:p w14:paraId="109F1EFD" w14:textId="77777777" w:rsidR="00AA7E6C" w:rsidRDefault="00AA7E6C" w:rsidP="00FB4E07">
      <w:pPr>
        <w:tabs>
          <w:tab w:val="left" w:pos="5490"/>
        </w:tabs>
        <w:rPr>
          <w:rFonts w:ascii="Arial" w:hAnsi="Arial" w:cs="Arial"/>
          <w:sz w:val="28"/>
          <w:szCs w:val="28"/>
        </w:rPr>
      </w:pPr>
    </w:p>
    <w:p w14:paraId="40362A16" w14:textId="342EC47F" w:rsidR="00485060" w:rsidRDefault="00936233" w:rsidP="007E282B">
      <w:pPr>
        <w:tabs>
          <w:tab w:val="left" w:pos="5490"/>
        </w:tabs>
        <w:jc w:val="both"/>
        <w:rPr>
          <w:rFonts w:ascii="Arial" w:hAnsi="Arial" w:cs="Arial"/>
          <w:sz w:val="28"/>
          <w:szCs w:val="28"/>
        </w:rPr>
      </w:pPr>
      <w:r w:rsidRPr="00C54B49">
        <w:rPr>
          <w:rFonts w:ascii="Arial" w:hAnsi="Arial" w:cs="Arial"/>
          <w:sz w:val="28"/>
          <w:szCs w:val="28"/>
        </w:rPr>
        <w:t xml:space="preserve">If Tina’s employer refuses to accept </w:t>
      </w:r>
      <w:r w:rsidR="00AA25F4" w:rsidRPr="00C54B49">
        <w:rPr>
          <w:rFonts w:ascii="Arial" w:hAnsi="Arial" w:cs="Arial"/>
          <w:sz w:val="28"/>
          <w:szCs w:val="28"/>
        </w:rPr>
        <w:t>these documents and inst</w:t>
      </w:r>
      <w:r w:rsidR="00726500">
        <w:rPr>
          <w:rFonts w:ascii="Arial" w:hAnsi="Arial" w:cs="Arial"/>
          <w:sz w:val="28"/>
          <w:szCs w:val="28"/>
        </w:rPr>
        <w:t>ead</w:t>
      </w:r>
      <w:r w:rsidR="00AA25F4" w:rsidRPr="00C54B49">
        <w:rPr>
          <w:rFonts w:ascii="Arial" w:hAnsi="Arial" w:cs="Arial"/>
          <w:sz w:val="28"/>
          <w:szCs w:val="28"/>
        </w:rPr>
        <w:t xml:space="preserve"> demands an </w:t>
      </w:r>
      <w:r w:rsidR="001E7B2D">
        <w:rPr>
          <w:rFonts w:ascii="Arial" w:hAnsi="Arial" w:cs="Arial"/>
          <w:sz w:val="28"/>
          <w:szCs w:val="28"/>
        </w:rPr>
        <w:t xml:space="preserve">EAD </w:t>
      </w:r>
      <w:r w:rsidR="00284EC0">
        <w:rPr>
          <w:rFonts w:ascii="Arial" w:hAnsi="Arial" w:cs="Arial"/>
          <w:sz w:val="28"/>
          <w:szCs w:val="28"/>
        </w:rPr>
        <w:t>card</w:t>
      </w:r>
      <w:r w:rsidR="00AA25F4" w:rsidRPr="00C54B49">
        <w:rPr>
          <w:rFonts w:ascii="Arial" w:hAnsi="Arial" w:cs="Arial"/>
          <w:sz w:val="28"/>
          <w:szCs w:val="28"/>
        </w:rPr>
        <w:t xml:space="preserve">, Tina’s </w:t>
      </w:r>
      <w:r w:rsidR="00906A8A">
        <w:rPr>
          <w:rFonts w:ascii="Arial" w:hAnsi="Arial" w:cs="Arial"/>
          <w:sz w:val="28"/>
          <w:szCs w:val="28"/>
        </w:rPr>
        <w:t>counsel</w:t>
      </w:r>
      <w:r w:rsidR="00906A8A" w:rsidRPr="00C54B49">
        <w:rPr>
          <w:rFonts w:ascii="Arial" w:hAnsi="Arial" w:cs="Arial"/>
          <w:sz w:val="28"/>
          <w:szCs w:val="28"/>
        </w:rPr>
        <w:t xml:space="preserve"> </w:t>
      </w:r>
      <w:r w:rsidR="00AA25F4" w:rsidRPr="00C54B49">
        <w:rPr>
          <w:rFonts w:ascii="Arial" w:hAnsi="Arial" w:cs="Arial"/>
          <w:sz w:val="28"/>
          <w:szCs w:val="28"/>
        </w:rPr>
        <w:t>can write a letter to the employer</w:t>
      </w:r>
      <w:r w:rsidR="00F522A3">
        <w:rPr>
          <w:rFonts w:ascii="Arial" w:hAnsi="Arial" w:cs="Arial"/>
          <w:sz w:val="28"/>
          <w:szCs w:val="28"/>
        </w:rPr>
        <w:t xml:space="preserve"> that makes the arguments </w:t>
      </w:r>
      <w:r w:rsidR="004D73F1">
        <w:rPr>
          <w:rFonts w:ascii="Arial" w:hAnsi="Arial" w:cs="Arial"/>
          <w:sz w:val="28"/>
          <w:szCs w:val="28"/>
        </w:rPr>
        <w:t xml:space="preserve">detailed </w:t>
      </w:r>
      <w:r w:rsidR="00F522A3">
        <w:rPr>
          <w:rFonts w:ascii="Arial" w:hAnsi="Arial" w:cs="Arial"/>
          <w:sz w:val="28"/>
          <w:szCs w:val="28"/>
        </w:rPr>
        <w:t>on page</w:t>
      </w:r>
      <w:r w:rsidR="00A06A53">
        <w:rPr>
          <w:rFonts w:ascii="Arial" w:hAnsi="Arial" w:cs="Arial"/>
          <w:sz w:val="28"/>
          <w:szCs w:val="28"/>
        </w:rPr>
        <w:t>s</w:t>
      </w:r>
      <w:r w:rsidR="00F522A3">
        <w:rPr>
          <w:rFonts w:ascii="Arial" w:hAnsi="Arial" w:cs="Arial"/>
          <w:sz w:val="28"/>
          <w:szCs w:val="28"/>
        </w:rPr>
        <w:t xml:space="preserve"> </w:t>
      </w:r>
      <w:r w:rsidR="00A06A53">
        <w:rPr>
          <w:rFonts w:ascii="Arial" w:hAnsi="Arial" w:cs="Arial"/>
          <w:sz w:val="28"/>
          <w:szCs w:val="28"/>
        </w:rPr>
        <w:t>5-</w:t>
      </w:r>
      <w:r w:rsidR="00B74383">
        <w:rPr>
          <w:rFonts w:ascii="Arial" w:hAnsi="Arial" w:cs="Arial"/>
          <w:sz w:val="28"/>
          <w:szCs w:val="28"/>
        </w:rPr>
        <w:t>6</w:t>
      </w:r>
      <w:r w:rsidR="004D73F1">
        <w:rPr>
          <w:rFonts w:ascii="Arial" w:hAnsi="Arial" w:cs="Arial"/>
          <w:sz w:val="28"/>
          <w:szCs w:val="28"/>
        </w:rPr>
        <w:t xml:space="preserve"> of this Practice </w:t>
      </w:r>
      <w:r w:rsidR="00B74383">
        <w:rPr>
          <w:rFonts w:ascii="Arial" w:hAnsi="Arial" w:cs="Arial"/>
          <w:sz w:val="28"/>
          <w:szCs w:val="28"/>
        </w:rPr>
        <w:t>Advisory</w:t>
      </w:r>
      <w:r w:rsidR="007B276C" w:rsidRPr="00C54B49">
        <w:rPr>
          <w:rFonts w:ascii="Arial" w:hAnsi="Arial" w:cs="Arial"/>
          <w:sz w:val="28"/>
          <w:szCs w:val="28"/>
        </w:rPr>
        <w:t>.</w:t>
      </w:r>
      <w:r w:rsidR="007B276C" w:rsidRPr="00C54B49">
        <w:rPr>
          <w:rStyle w:val="FootnoteReference"/>
          <w:rFonts w:ascii="Arial" w:hAnsi="Arial" w:cs="Arial"/>
          <w:sz w:val="28"/>
          <w:szCs w:val="28"/>
        </w:rPr>
        <w:footnoteReference w:id="31"/>
      </w:r>
    </w:p>
    <w:p w14:paraId="16CA21FC" w14:textId="63869092" w:rsidR="00821587" w:rsidRDefault="00821587" w:rsidP="00FB4E07">
      <w:pPr>
        <w:tabs>
          <w:tab w:val="left" w:pos="5490"/>
        </w:tabs>
        <w:rPr>
          <w:rFonts w:ascii="Arial" w:hAnsi="Arial" w:cs="Arial"/>
          <w:sz w:val="28"/>
          <w:szCs w:val="28"/>
        </w:rPr>
      </w:pPr>
    </w:p>
    <w:p w14:paraId="0B53ABEE" w14:textId="77777777" w:rsidR="00821587" w:rsidRPr="002A58C6" w:rsidRDefault="00821587" w:rsidP="00821587">
      <w:pPr>
        <w:pStyle w:val="Heading1"/>
        <w:ind w:firstLine="720"/>
        <w:rPr>
          <w:rFonts w:ascii="Arial" w:hAnsi="Arial" w:cs="Arial"/>
          <w:b/>
          <w:bCs/>
          <w:color w:val="000000" w:themeColor="text1"/>
          <w:sz w:val="28"/>
          <w:szCs w:val="28"/>
        </w:rPr>
      </w:pPr>
      <w:r w:rsidRPr="002A58C6">
        <w:rPr>
          <w:rFonts w:ascii="Arial" w:hAnsi="Arial" w:cs="Arial"/>
          <w:b/>
          <w:bCs/>
          <w:color w:val="000000" w:themeColor="text1"/>
          <w:sz w:val="28"/>
          <w:szCs w:val="28"/>
        </w:rPr>
        <w:t>NOTE: Privacy implications</w:t>
      </w:r>
    </w:p>
    <w:p w14:paraId="23F78CF9" w14:textId="77777777" w:rsidR="00821587" w:rsidRDefault="00821587" w:rsidP="00821587">
      <w:pPr>
        <w:tabs>
          <w:tab w:val="left" w:pos="5490"/>
        </w:tabs>
        <w:rPr>
          <w:rFonts w:ascii="Arial" w:hAnsi="Arial" w:cs="Arial"/>
          <w:sz w:val="28"/>
          <w:szCs w:val="28"/>
        </w:rPr>
      </w:pPr>
    </w:p>
    <w:p w14:paraId="3C650A94" w14:textId="7D94F1B1" w:rsidR="00821587" w:rsidRPr="00C54B49" w:rsidRDefault="00821587" w:rsidP="007E282B">
      <w:pPr>
        <w:tabs>
          <w:tab w:val="left" w:pos="5490"/>
        </w:tabs>
        <w:jc w:val="both"/>
        <w:rPr>
          <w:rFonts w:ascii="Arial" w:hAnsi="Arial" w:cs="Arial"/>
          <w:sz w:val="28"/>
          <w:szCs w:val="28"/>
        </w:rPr>
      </w:pPr>
      <w:r>
        <w:rPr>
          <w:rFonts w:ascii="Arial" w:hAnsi="Arial" w:cs="Arial"/>
          <w:sz w:val="28"/>
          <w:szCs w:val="28"/>
        </w:rPr>
        <w:t xml:space="preserve">While it is helpful that some clients can show a Form I-94 as evidence of employment authorization, practitioners should ensure that clients </w:t>
      </w:r>
      <w:r>
        <w:rPr>
          <w:rFonts w:ascii="Arial" w:hAnsi="Arial" w:cs="Arial"/>
          <w:sz w:val="28"/>
          <w:szCs w:val="28"/>
        </w:rPr>
        <w:lastRenderedPageBreak/>
        <w:t>understand the privacy implications. If a client shows an employer a Form I-94 demonstrating valid T or U status, the employer will know that the client has the listed status. An employer who is familiar with the survivor-based nature of U and T nonimmigrant status will know that the client or a family member are survivors of human trafficking or another serious crime. If a client is concerned about an employer having this personal information about them, the client may wish to wait until they have a valid EAD card before they begin working. While the employer can look up the “code” on the client’s EAD card and discover the client’s status, a client’s status is less obvious to an employer who is looking at an EAD card versus an I-94.</w:t>
      </w:r>
    </w:p>
    <w:p w14:paraId="6C4E1B4B" w14:textId="23DFFA5B" w:rsidR="00CB4A60" w:rsidRDefault="00CB4A60" w:rsidP="00FB4E07">
      <w:pPr>
        <w:tabs>
          <w:tab w:val="left" w:pos="5490"/>
        </w:tabs>
        <w:rPr>
          <w:rFonts w:ascii="Arial" w:hAnsi="Arial" w:cs="Arial"/>
          <w:sz w:val="28"/>
          <w:szCs w:val="28"/>
        </w:rPr>
      </w:pPr>
    </w:p>
    <w:p w14:paraId="6A878E8F" w14:textId="5DDE64F3" w:rsidR="00474AC1" w:rsidRPr="002A58C6" w:rsidRDefault="00474AC1" w:rsidP="007E282B">
      <w:pPr>
        <w:pStyle w:val="Heading1"/>
        <w:numPr>
          <w:ilvl w:val="0"/>
          <w:numId w:val="17"/>
        </w:numPr>
        <w:rPr>
          <w:rFonts w:ascii="Arial" w:hAnsi="Arial" w:cs="Arial"/>
          <w:b/>
          <w:bCs/>
          <w:color w:val="000000" w:themeColor="text1"/>
          <w:sz w:val="28"/>
          <w:szCs w:val="28"/>
        </w:rPr>
      </w:pPr>
      <w:r w:rsidRPr="002A58C6">
        <w:rPr>
          <w:rFonts w:ascii="Arial" w:hAnsi="Arial" w:cs="Arial"/>
          <w:b/>
          <w:bCs/>
          <w:color w:val="000000" w:themeColor="text1"/>
          <w:sz w:val="28"/>
          <w:szCs w:val="28"/>
        </w:rPr>
        <w:t xml:space="preserve">Extension of Status Based on Law Enforcement or Exceptional Circumstances </w:t>
      </w:r>
    </w:p>
    <w:p w14:paraId="6D74E979" w14:textId="77777777" w:rsidR="00474AC1" w:rsidRDefault="00474AC1" w:rsidP="00474AC1">
      <w:pPr>
        <w:tabs>
          <w:tab w:val="left" w:pos="5490"/>
        </w:tabs>
        <w:rPr>
          <w:rFonts w:ascii="Arial" w:hAnsi="Arial" w:cs="Arial"/>
          <w:b/>
          <w:bCs/>
          <w:sz w:val="28"/>
          <w:szCs w:val="28"/>
          <w:u w:val="single"/>
        </w:rPr>
      </w:pPr>
    </w:p>
    <w:p w14:paraId="392DCBE1" w14:textId="31E4FF3A" w:rsidR="00474AC1" w:rsidRDefault="00474AC1" w:rsidP="00474AC1">
      <w:pPr>
        <w:tabs>
          <w:tab w:val="left" w:pos="5490"/>
        </w:tabs>
        <w:jc w:val="both"/>
        <w:rPr>
          <w:rFonts w:ascii="Arial" w:hAnsi="Arial" w:cs="Arial"/>
          <w:sz w:val="28"/>
          <w:szCs w:val="28"/>
        </w:rPr>
      </w:pPr>
      <w:r>
        <w:rPr>
          <w:rFonts w:ascii="Arial" w:hAnsi="Arial" w:cs="Arial"/>
          <w:sz w:val="28"/>
          <w:szCs w:val="28"/>
        </w:rPr>
        <w:t xml:space="preserve">The Handbook states that a Form I-797C that a T or U Nonimmigrant receives after filing a Form I-539 for extension of status based on law enforcement need or exceptional circumstances </w:t>
      </w:r>
      <w:r w:rsidR="00234EA8">
        <w:rPr>
          <w:rFonts w:ascii="Arial" w:hAnsi="Arial" w:cs="Arial"/>
          <w:sz w:val="28"/>
          <w:szCs w:val="28"/>
        </w:rPr>
        <w:t>“</w:t>
      </w:r>
      <w:r>
        <w:rPr>
          <w:rFonts w:ascii="Arial" w:hAnsi="Arial" w:cs="Arial"/>
          <w:sz w:val="28"/>
          <w:szCs w:val="28"/>
        </w:rPr>
        <w:t xml:space="preserve">is </w:t>
      </w:r>
      <w:r w:rsidR="00234EA8">
        <w:rPr>
          <w:rFonts w:ascii="Arial" w:hAnsi="Arial" w:cs="Arial"/>
          <w:sz w:val="28"/>
          <w:szCs w:val="28"/>
        </w:rPr>
        <w:t>not</w:t>
      </w:r>
      <w:r>
        <w:rPr>
          <w:rFonts w:ascii="Arial" w:hAnsi="Arial" w:cs="Arial"/>
          <w:b/>
          <w:bCs/>
          <w:sz w:val="28"/>
          <w:szCs w:val="28"/>
        </w:rPr>
        <w:t xml:space="preserve"> </w:t>
      </w:r>
      <w:r w:rsidR="00234EA8">
        <w:rPr>
          <w:rFonts w:ascii="Arial" w:hAnsi="Arial" w:cs="Arial"/>
          <w:sz w:val="28"/>
          <w:szCs w:val="28"/>
        </w:rPr>
        <w:t xml:space="preserve">an acceptable </w:t>
      </w:r>
      <w:r>
        <w:rPr>
          <w:rFonts w:ascii="Arial" w:hAnsi="Arial" w:cs="Arial"/>
          <w:sz w:val="28"/>
          <w:szCs w:val="28"/>
        </w:rPr>
        <w:t>document</w:t>
      </w:r>
      <w:r w:rsidR="00234EA8">
        <w:rPr>
          <w:rFonts w:ascii="Arial" w:hAnsi="Arial" w:cs="Arial"/>
          <w:sz w:val="28"/>
          <w:szCs w:val="28"/>
        </w:rPr>
        <w:t xml:space="preserve"> for Form I-9 purposes</w:t>
      </w:r>
      <w:r>
        <w:rPr>
          <w:rFonts w:ascii="Arial" w:hAnsi="Arial" w:cs="Arial"/>
          <w:sz w:val="28"/>
          <w:szCs w:val="28"/>
        </w:rPr>
        <w:t>.</w:t>
      </w:r>
      <w:r w:rsidR="00234EA8">
        <w:rPr>
          <w:rFonts w:ascii="Arial" w:hAnsi="Arial" w:cs="Arial"/>
          <w:sz w:val="28"/>
          <w:szCs w:val="28"/>
        </w:rPr>
        <w:t>”</w:t>
      </w:r>
      <w:r>
        <w:rPr>
          <w:rStyle w:val="FootnoteReference"/>
          <w:rFonts w:ascii="Arial" w:hAnsi="Arial" w:cs="Arial"/>
          <w:sz w:val="28"/>
          <w:szCs w:val="28"/>
        </w:rPr>
        <w:footnoteReference w:id="32"/>
      </w:r>
      <w:r>
        <w:rPr>
          <w:rFonts w:ascii="Arial" w:hAnsi="Arial" w:cs="Arial"/>
          <w:sz w:val="28"/>
          <w:szCs w:val="28"/>
        </w:rPr>
        <w:t xml:space="preserve"> The Handbook states that these noncitizens may file a Form I-765 concurrently with their Form I-539.</w:t>
      </w:r>
      <w:r>
        <w:rPr>
          <w:rStyle w:val="FootnoteReference"/>
          <w:rFonts w:ascii="Arial" w:hAnsi="Arial" w:cs="Arial"/>
          <w:sz w:val="28"/>
          <w:szCs w:val="28"/>
        </w:rPr>
        <w:footnoteReference w:id="33"/>
      </w:r>
      <w:r>
        <w:rPr>
          <w:rFonts w:ascii="Arial" w:hAnsi="Arial" w:cs="Arial"/>
          <w:sz w:val="28"/>
          <w:szCs w:val="28"/>
        </w:rPr>
        <w:t xml:space="preserve"> </w:t>
      </w:r>
    </w:p>
    <w:p w14:paraId="62943379" w14:textId="77777777" w:rsidR="00474AC1" w:rsidRPr="00C54B49" w:rsidRDefault="00474AC1" w:rsidP="00FB4E07">
      <w:pPr>
        <w:tabs>
          <w:tab w:val="left" w:pos="5490"/>
        </w:tabs>
        <w:rPr>
          <w:rFonts w:ascii="Arial" w:hAnsi="Arial" w:cs="Arial"/>
          <w:sz w:val="28"/>
          <w:szCs w:val="28"/>
        </w:rPr>
      </w:pPr>
    </w:p>
    <w:p w14:paraId="609353AF" w14:textId="3C6A0BF8" w:rsidR="00CB4A60" w:rsidRPr="007E282B" w:rsidRDefault="004556D2" w:rsidP="007E282B">
      <w:pPr>
        <w:pStyle w:val="Heading1"/>
        <w:numPr>
          <w:ilvl w:val="0"/>
          <w:numId w:val="17"/>
        </w:numPr>
        <w:rPr>
          <w:rFonts w:ascii="Arial" w:hAnsi="Arial" w:cs="Arial"/>
          <w:b/>
          <w:bCs/>
          <w:color w:val="000000" w:themeColor="text1"/>
        </w:rPr>
      </w:pPr>
      <w:r w:rsidRPr="007E282B">
        <w:rPr>
          <w:rFonts w:ascii="Arial" w:hAnsi="Arial" w:cs="Arial"/>
          <w:b/>
          <w:bCs/>
          <w:color w:val="000000" w:themeColor="text1"/>
        </w:rPr>
        <w:t>Extension of Status Based on Pending Form I-485</w:t>
      </w:r>
    </w:p>
    <w:p w14:paraId="769D50EA" w14:textId="0C36142D" w:rsidR="00553A58" w:rsidRPr="00C54B49" w:rsidRDefault="00553A58" w:rsidP="00FB4E07">
      <w:pPr>
        <w:tabs>
          <w:tab w:val="left" w:pos="5490"/>
        </w:tabs>
        <w:rPr>
          <w:rFonts w:ascii="Arial" w:hAnsi="Arial" w:cs="Arial"/>
          <w:sz w:val="28"/>
          <w:szCs w:val="28"/>
        </w:rPr>
      </w:pPr>
    </w:p>
    <w:p w14:paraId="7694B1C8" w14:textId="51D8FAA5" w:rsidR="000D287A" w:rsidRDefault="009458BE" w:rsidP="007E282B">
      <w:pPr>
        <w:tabs>
          <w:tab w:val="left" w:pos="5490"/>
        </w:tabs>
        <w:jc w:val="both"/>
        <w:rPr>
          <w:rFonts w:ascii="Arial" w:hAnsi="Arial" w:cs="Arial"/>
          <w:sz w:val="28"/>
          <w:szCs w:val="28"/>
        </w:rPr>
      </w:pPr>
      <w:r w:rsidRPr="00C54B49">
        <w:rPr>
          <w:rFonts w:ascii="Arial" w:hAnsi="Arial" w:cs="Arial"/>
          <w:sz w:val="28"/>
          <w:szCs w:val="28"/>
        </w:rPr>
        <w:t>T</w:t>
      </w:r>
      <w:r w:rsidR="00A81FE8">
        <w:rPr>
          <w:rFonts w:ascii="Arial" w:hAnsi="Arial" w:cs="Arial"/>
          <w:sz w:val="28"/>
          <w:szCs w:val="28"/>
        </w:rPr>
        <w:t>-1</w:t>
      </w:r>
      <w:r w:rsidRPr="00C54B49">
        <w:rPr>
          <w:rFonts w:ascii="Arial" w:hAnsi="Arial" w:cs="Arial"/>
          <w:sz w:val="28"/>
          <w:szCs w:val="28"/>
        </w:rPr>
        <w:t xml:space="preserve"> and U Nonimmigrants who </w:t>
      </w:r>
      <w:r w:rsidRPr="007E282B">
        <w:rPr>
          <w:rFonts w:ascii="Arial" w:hAnsi="Arial" w:cs="Arial"/>
          <w:sz w:val="28"/>
          <w:szCs w:val="28"/>
        </w:rPr>
        <w:t>timely</w:t>
      </w:r>
      <w:r w:rsidRPr="00C54B49">
        <w:rPr>
          <w:rFonts w:ascii="Arial" w:hAnsi="Arial" w:cs="Arial"/>
          <w:sz w:val="28"/>
          <w:szCs w:val="28"/>
        </w:rPr>
        <w:t xml:space="preserve"> file for Adjustment of Status (“AOS”) based on their T</w:t>
      </w:r>
      <w:r w:rsidR="00A81FE8">
        <w:rPr>
          <w:rFonts w:ascii="Arial" w:hAnsi="Arial" w:cs="Arial"/>
          <w:sz w:val="28"/>
          <w:szCs w:val="28"/>
        </w:rPr>
        <w:t>-1</w:t>
      </w:r>
      <w:r w:rsidRPr="00C54B49">
        <w:rPr>
          <w:rFonts w:ascii="Arial" w:hAnsi="Arial" w:cs="Arial"/>
          <w:sz w:val="28"/>
          <w:szCs w:val="28"/>
        </w:rPr>
        <w:t xml:space="preserve"> or U status receive a Form I-797C Notice of Action from USCIS, which contains an extension of their T</w:t>
      </w:r>
      <w:r w:rsidR="00A81FE8">
        <w:rPr>
          <w:rFonts w:ascii="Arial" w:hAnsi="Arial" w:cs="Arial"/>
          <w:sz w:val="28"/>
          <w:szCs w:val="28"/>
        </w:rPr>
        <w:t>-1</w:t>
      </w:r>
      <w:r w:rsidRPr="00C54B49">
        <w:rPr>
          <w:rFonts w:ascii="Arial" w:hAnsi="Arial" w:cs="Arial"/>
          <w:sz w:val="28"/>
          <w:szCs w:val="28"/>
        </w:rPr>
        <w:t xml:space="preserve"> or U status.</w:t>
      </w:r>
      <w:r w:rsidRPr="00C54B49">
        <w:rPr>
          <w:rStyle w:val="FootnoteReference"/>
          <w:rFonts w:ascii="Arial" w:hAnsi="Arial" w:cs="Arial"/>
          <w:sz w:val="28"/>
          <w:szCs w:val="28"/>
        </w:rPr>
        <w:footnoteReference w:id="34"/>
      </w:r>
      <w:r w:rsidRPr="00C54B49">
        <w:rPr>
          <w:rFonts w:ascii="Arial" w:hAnsi="Arial" w:cs="Arial"/>
          <w:sz w:val="28"/>
          <w:szCs w:val="28"/>
        </w:rPr>
        <w:t xml:space="preserve"> </w:t>
      </w:r>
      <w:r w:rsidR="00CE7B3D">
        <w:rPr>
          <w:rFonts w:ascii="Arial" w:hAnsi="Arial" w:cs="Arial"/>
          <w:sz w:val="28"/>
          <w:szCs w:val="28"/>
        </w:rPr>
        <w:t xml:space="preserve">The Handbook </w:t>
      </w:r>
      <w:r w:rsidR="00C11111">
        <w:rPr>
          <w:rFonts w:ascii="Arial" w:hAnsi="Arial" w:cs="Arial"/>
          <w:sz w:val="28"/>
          <w:szCs w:val="28"/>
        </w:rPr>
        <w:t>states</w:t>
      </w:r>
      <w:r w:rsidR="004C03C3">
        <w:rPr>
          <w:rFonts w:ascii="Arial" w:hAnsi="Arial" w:cs="Arial"/>
          <w:sz w:val="28"/>
          <w:szCs w:val="28"/>
        </w:rPr>
        <w:t xml:space="preserve"> </w:t>
      </w:r>
      <w:r w:rsidRPr="00C54B49">
        <w:rPr>
          <w:rFonts w:ascii="Arial" w:hAnsi="Arial" w:cs="Arial"/>
          <w:sz w:val="28"/>
          <w:szCs w:val="28"/>
        </w:rPr>
        <w:t>that this Form I-797C</w:t>
      </w:r>
      <w:r w:rsidR="00045688">
        <w:rPr>
          <w:rFonts w:ascii="Arial" w:hAnsi="Arial" w:cs="Arial"/>
          <w:sz w:val="28"/>
          <w:szCs w:val="28"/>
        </w:rPr>
        <w:t xml:space="preserve">, </w:t>
      </w:r>
      <w:r w:rsidR="000D287A">
        <w:rPr>
          <w:rFonts w:ascii="Arial" w:hAnsi="Arial" w:cs="Arial"/>
          <w:sz w:val="28"/>
          <w:szCs w:val="28"/>
        </w:rPr>
        <w:t xml:space="preserve">“presented in combination with” a Form I-94 demonstrating admission in T-1, U-1, or U derivative status, </w:t>
      </w:r>
      <w:r w:rsidRPr="00C54B49">
        <w:rPr>
          <w:rFonts w:ascii="Arial" w:hAnsi="Arial" w:cs="Arial"/>
          <w:sz w:val="28"/>
          <w:szCs w:val="28"/>
        </w:rPr>
        <w:t>“is an acceptable List C #7 document to show employment authorization” for U-1s, U derivatives, and T</w:t>
      </w:r>
      <w:r w:rsidR="003C2728">
        <w:rPr>
          <w:rFonts w:ascii="Arial" w:hAnsi="Arial" w:cs="Arial"/>
          <w:sz w:val="28"/>
          <w:szCs w:val="28"/>
        </w:rPr>
        <w:t>-</w:t>
      </w:r>
      <w:r w:rsidRPr="00C54B49">
        <w:rPr>
          <w:rFonts w:ascii="Arial" w:hAnsi="Arial" w:cs="Arial"/>
          <w:sz w:val="28"/>
          <w:szCs w:val="28"/>
        </w:rPr>
        <w:t>1s.</w:t>
      </w:r>
      <w:r w:rsidR="00490381" w:rsidRPr="00C54B49">
        <w:rPr>
          <w:rStyle w:val="FootnoteReference"/>
          <w:rFonts w:ascii="Arial" w:hAnsi="Arial" w:cs="Arial"/>
          <w:sz w:val="28"/>
          <w:szCs w:val="28"/>
        </w:rPr>
        <w:footnoteReference w:id="35"/>
      </w:r>
      <w:r w:rsidR="00490381" w:rsidRPr="00C54B49">
        <w:rPr>
          <w:rFonts w:ascii="Arial" w:hAnsi="Arial" w:cs="Arial"/>
          <w:sz w:val="28"/>
          <w:szCs w:val="28"/>
        </w:rPr>
        <w:t xml:space="preserve"> </w:t>
      </w:r>
    </w:p>
    <w:p w14:paraId="60780AD6" w14:textId="77777777" w:rsidR="000D287A" w:rsidRDefault="000D287A" w:rsidP="00FB4E07">
      <w:pPr>
        <w:tabs>
          <w:tab w:val="left" w:pos="5490"/>
        </w:tabs>
        <w:rPr>
          <w:rFonts w:ascii="Arial" w:hAnsi="Arial" w:cs="Arial"/>
          <w:sz w:val="28"/>
          <w:szCs w:val="28"/>
        </w:rPr>
      </w:pPr>
    </w:p>
    <w:p w14:paraId="71A819BE" w14:textId="1096220D" w:rsidR="000D287A" w:rsidRDefault="00984E5E" w:rsidP="00881DF9">
      <w:pPr>
        <w:tabs>
          <w:tab w:val="left" w:pos="5490"/>
        </w:tabs>
        <w:jc w:val="both"/>
        <w:rPr>
          <w:rFonts w:ascii="Arial" w:hAnsi="Arial" w:cs="Arial"/>
          <w:sz w:val="28"/>
          <w:szCs w:val="28"/>
        </w:rPr>
      </w:pPr>
      <w:r>
        <w:rPr>
          <w:rFonts w:ascii="Arial" w:hAnsi="Arial" w:cs="Arial"/>
          <w:sz w:val="28"/>
          <w:szCs w:val="28"/>
        </w:rPr>
        <w:t xml:space="preserve">For </w:t>
      </w:r>
      <w:r w:rsidRPr="007E282B">
        <w:rPr>
          <w:rFonts w:ascii="Arial" w:hAnsi="Arial" w:cs="Arial"/>
          <w:b/>
          <w:bCs/>
          <w:sz w:val="28"/>
          <w:szCs w:val="28"/>
        </w:rPr>
        <w:t>T-1</w:t>
      </w:r>
      <w:r w:rsidR="00556366" w:rsidRPr="007E282B">
        <w:rPr>
          <w:rFonts w:ascii="Arial" w:hAnsi="Arial" w:cs="Arial"/>
          <w:b/>
          <w:bCs/>
          <w:sz w:val="28"/>
          <w:szCs w:val="28"/>
        </w:rPr>
        <w:t xml:space="preserve"> nonimmigrants</w:t>
      </w:r>
      <w:r w:rsidR="005A4310" w:rsidRPr="007E282B">
        <w:rPr>
          <w:rFonts w:ascii="Arial" w:hAnsi="Arial" w:cs="Arial"/>
          <w:b/>
          <w:bCs/>
          <w:sz w:val="28"/>
          <w:szCs w:val="28"/>
        </w:rPr>
        <w:t xml:space="preserve"> ("T-1s")</w:t>
      </w:r>
      <w:r>
        <w:rPr>
          <w:rFonts w:ascii="Arial" w:hAnsi="Arial" w:cs="Arial"/>
          <w:sz w:val="28"/>
          <w:szCs w:val="28"/>
        </w:rPr>
        <w:t xml:space="preserve">, </w:t>
      </w:r>
      <w:r w:rsidR="00CE7B3D">
        <w:rPr>
          <w:rFonts w:ascii="Arial" w:hAnsi="Arial" w:cs="Arial"/>
          <w:sz w:val="28"/>
          <w:szCs w:val="28"/>
        </w:rPr>
        <w:t>the Handbook</w:t>
      </w:r>
      <w:r w:rsidR="00490381" w:rsidRPr="00C54B49">
        <w:rPr>
          <w:rFonts w:ascii="Arial" w:hAnsi="Arial" w:cs="Arial"/>
          <w:sz w:val="28"/>
          <w:szCs w:val="28"/>
        </w:rPr>
        <w:t xml:space="preserve"> </w:t>
      </w:r>
      <w:r w:rsidR="00CE7B3D">
        <w:rPr>
          <w:rFonts w:ascii="Arial" w:hAnsi="Arial" w:cs="Arial"/>
          <w:sz w:val="28"/>
          <w:szCs w:val="28"/>
        </w:rPr>
        <w:t xml:space="preserve">states </w:t>
      </w:r>
      <w:r w:rsidR="00490381" w:rsidRPr="00C54B49">
        <w:rPr>
          <w:rFonts w:ascii="Arial" w:hAnsi="Arial" w:cs="Arial"/>
          <w:sz w:val="28"/>
          <w:szCs w:val="28"/>
        </w:rPr>
        <w:t xml:space="preserve">that </w:t>
      </w:r>
      <w:r w:rsidR="003C2728">
        <w:rPr>
          <w:rFonts w:ascii="Arial" w:hAnsi="Arial" w:cs="Arial"/>
          <w:sz w:val="28"/>
          <w:szCs w:val="28"/>
        </w:rPr>
        <w:t xml:space="preserve">Form </w:t>
      </w:r>
      <w:r w:rsidR="00490381" w:rsidRPr="00C54B49">
        <w:rPr>
          <w:rFonts w:ascii="Arial" w:hAnsi="Arial" w:cs="Arial"/>
          <w:sz w:val="28"/>
          <w:szCs w:val="28"/>
        </w:rPr>
        <w:t xml:space="preserve">I-797C is an acceptable List C document for </w:t>
      </w:r>
      <w:r w:rsidR="00490381" w:rsidRPr="007E282B">
        <w:rPr>
          <w:rFonts w:ascii="Arial" w:hAnsi="Arial" w:cs="Arial"/>
          <w:b/>
          <w:bCs/>
          <w:sz w:val="28"/>
          <w:szCs w:val="28"/>
        </w:rPr>
        <w:t>two years</w:t>
      </w:r>
      <w:r w:rsidR="00490381" w:rsidRPr="00C54B49">
        <w:rPr>
          <w:rFonts w:ascii="Arial" w:hAnsi="Arial" w:cs="Arial"/>
          <w:sz w:val="28"/>
          <w:szCs w:val="28"/>
        </w:rPr>
        <w:t xml:space="preserve"> from the “admit until date” on the T-</w:t>
      </w:r>
      <w:r w:rsidR="008B5808">
        <w:rPr>
          <w:rFonts w:ascii="Arial" w:hAnsi="Arial" w:cs="Arial"/>
          <w:sz w:val="28"/>
          <w:szCs w:val="28"/>
        </w:rPr>
        <w:t>1’s</w:t>
      </w:r>
      <w:r w:rsidR="00490381" w:rsidRPr="00C54B49">
        <w:rPr>
          <w:rFonts w:ascii="Arial" w:hAnsi="Arial" w:cs="Arial"/>
          <w:sz w:val="28"/>
          <w:szCs w:val="28"/>
        </w:rPr>
        <w:t xml:space="preserve"> I-94, </w:t>
      </w:r>
      <w:r w:rsidR="00490381" w:rsidRPr="007E282B">
        <w:rPr>
          <w:rFonts w:ascii="Arial" w:hAnsi="Arial" w:cs="Arial"/>
          <w:b/>
          <w:bCs/>
          <w:sz w:val="28"/>
          <w:szCs w:val="28"/>
        </w:rPr>
        <w:t>or</w:t>
      </w:r>
      <w:r w:rsidR="00490381" w:rsidRPr="00C54B49">
        <w:rPr>
          <w:rFonts w:ascii="Arial" w:hAnsi="Arial" w:cs="Arial"/>
          <w:sz w:val="28"/>
          <w:szCs w:val="28"/>
        </w:rPr>
        <w:t xml:space="preserve"> until the AOS </w:t>
      </w:r>
      <w:r w:rsidR="00BF66A6">
        <w:rPr>
          <w:rFonts w:ascii="Arial" w:hAnsi="Arial" w:cs="Arial"/>
          <w:sz w:val="28"/>
          <w:szCs w:val="28"/>
        </w:rPr>
        <w:t>“</w:t>
      </w:r>
      <w:r w:rsidR="00490381" w:rsidRPr="00C54B49">
        <w:rPr>
          <w:rFonts w:ascii="Arial" w:hAnsi="Arial" w:cs="Arial"/>
          <w:sz w:val="28"/>
          <w:szCs w:val="28"/>
        </w:rPr>
        <w:t xml:space="preserve">application is denied </w:t>
      </w:r>
      <w:r>
        <w:rPr>
          <w:rFonts w:ascii="Arial" w:hAnsi="Arial" w:cs="Arial"/>
          <w:sz w:val="28"/>
          <w:szCs w:val="28"/>
        </w:rPr>
        <w:t>or</w:t>
      </w:r>
      <w:r w:rsidRPr="00C54B49">
        <w:rPr>
          <w:rFonts w:ascii="Arial" w:hAnsi="Arial" w:cs="Arial"/>
          <w:sz w:val="28"/>
          <w:szCs w:val="28"/>
        </w:rPr>
        <w:t xml:space="preserve"> </w:t>
      </w:r>
      <w:r w:rsidR="00490381" w:rsidRPr="00C54B49">
        <w:rPr>
          <w:rFonts w:ascii="Arial" w:hAnsi="Arial" w:cs="Arial"/>
          <w:sz w:val="28"/>
          <w:szCs w:val="28"/>
        </w:rPr>
        <w:t>withdrawn, whichever is earlier.</w:t>
      </w:r>
      <w:r w:rsidR="00BF66A6">
        <w:rPr>
          <w:rFonts w:ascii="Arial" w:hAnsi="Arial" w:cs="Arial"/>
          <w:sz w:val="28"/>
          <w:szCs w:val="28"/>
        </w:rPr>
        <w:t>”</w:t>
      </w:r>
      <w:r w:rsidR="00490381" w:rsidRPr="00C54B49">
        <w:rPr>
          <w:rStyle w:val="FootnoteReference"/>
          <w:rFonts w:ascii="Arial" w:hAnsi="Arial" w:cs="Arial"/>
          <w:sz w:val="28"/>
          <w:szCs w:val="28"/>
        </w:rPr>
        <w:footnoteReference w:id="36"/>
      </w:r>
      <w:r w:rsidR="008344EF" w:rsidRPr="00C54B49">
        <w:rPr>
          <w:rFonts w:ascii="Arial" w:hAnsi="Arial" w:cs="Arial"/>
          <w:sz w:val="28"/>
          <w:szCs w:val="28"/>
        </w:rPr>
        <w:t xml:space="preserve"> </w:t>
      </w:r>
    </w:p>
    <w:p w14:paraId="218974A8" w14:textId="0A75E4EF" w:rsidR="000D287A" w:rsidRDefault="00984E5E" w:rsidP="007E282B">
      <w:pPr>
        <w:tabs>
          <w:tab w:val="left" w:pos="5490"/>
        </w:tabs>
        <w:jc w:val="both"/>
        <w:rPr>
          <w:rFonts w:ascii="Arial" w:hAnsi="Arial" w:cs="Arial"/>
          <w:sz w:val="28"/>
          <w:szCs w:val="28"/>
        </w:rPr>
      </w:pPr>
      <w:r w:rsidRPr="0002578B">
        <w:rPr>
          <w:rFonts w:ascii="Arial" w:hAnsi="Arial" w:cs="Arial"/>
          <w:sz w:val="28"/>
          <w:szCs w:val="28"/>
        </w:rPr>
        <w:lastRenderedPageBreak/>
        <w:t>For</w:t>
      </w:r>
      <w:r w:rsidRPr="007E282B">
        <w:rPr>
          <w:rFonts w:ascii="Arial" w:hAnsi="Arial" w:cs="Arial"/>
          <w:b/>
          <w:bCs/>
          <w:sz w:val="28"/>
          <w:szCs w:val="28"/>
        </w:rPr>
        <w:t xml:space="preserve"> U-1</w:t>
      </w:r>
      <w:r w:rsidR="00821587">
        <w:rPr>
          <w:rFonts w:ascii="Arial" w:hAnsi="Arial" w:cs="Arial"/>
          <w:b/>
          <w:bCs/>
          <w:sz w:val="28"/>
          <w:szCs w:val="28"/>
        </w:rPr>
        <w:t xml:space="preserve">s </w:t>
      </w:r>
      <w:r w:rsidRPr="007E282B">
        <w:rPr>
          <w:rFonts w:ascii="Arial" w:hAnsi="Arial" w:cs="Arial"/>
          <w:b/>
          <w:bCs/>
          <w:sz w:val="28"/>
          <w:szCs w:val="28"/>
        </w:rPr>
        <w:t>and U derivatives</w:t>
      </w:r>
      <w:r>
        <w:rPr>
          <w:rFonts w:ascii="Arial" w:hAnsi="Arial" w:cs="Arial"/>
          <w:sz w:val="28"/>
          <w:szCs w:val="28"/>
        </w:rPr>
        <w:t xml:space="preserve">, </w:t>
      </w:r>
      <w:r w:rsidR="00CE7B3D">
        <w:rPr>
          <w:rFonts w:ascii="Arial" w:hAnsi="Arial" w:cs="Arial"/>
          <w:sz w:val="28"/>
          <w:szCs w:val="28"/>
        </w:rPr>
        <w:t xml:space="preserve">the Handbook </w:t>
      </w:r>
      <w:r w:rsidR="00C11111">
        <w:rPr>
          <w:rFonts w:ascii="Arial" w:hAnsi="Arial" w:cs="Arial"/>
          <w:sz w:val="28"/>
          <w:szCs w:val="28"/>
        </w:rPr>
        <w:t xml:space="preserve">states </w:t>
      </w:r>
      <w:r w:rsidR="008344EF" w:rsidRPr="00C54B49">
        <w:rPr>
          <w:rFonts w:ascii="Arial" w:hAnsi="Arial" w:cs="Arial"/>
          <w:sz w:val="28"/>
          <w:szCs w:val="28"/>
        </w:rPr>
        <w:t>that</w:t>
      </w:r>
      <w:r w:rsidR="00365A4E">
        <w:rPr>
          <w:rFonts w:ascii="Arial" w:hAnsi="Arial" w:cs="Arial"/>
          <w:sz w:val="28"/>
          <w:szCs w:val="28"/>
        </w:rPr>
        <w:t xml:space="preserve"> Form</w:t>
      </w:r>
      <w:r w:rsidR="008344EF" w:rsidRPr="00C54B49">
        <w:rPr>
          <w:rFonts w:ascii="Arial" w:hAnsi="Arial" w:cs="Arial"/>
          <w:sz w:val="28"/>
          <w:szCs w:val="28"/>
        </w:rPr>
        <w:t xml:space="preserve"> I-797C is an acceptable List C document for </w:t>
      </w:r>
      <w:r w:rsidR="008344EF" w:rsidRPr="007E282B">
        <w:rPr>
          <w:rFonts w:ascii="Arial" w:hAnsi="Arial" w:cs="Arial"/>
          <w:b/>
          <w:bCs/>
          <w:sz w:val="28"/>
          <w:szCs w:val="28"/>
        </w:rPr>
        <w:t>one year</w:t>
      </w:r>
      <w:r w:rsidR="008344EF" w:rsidRPr="00C54B49">
        <w:rPr>
          <w:rFonts w:ascii="Arial" w:hAnsi="Arial" w:cs="Arial"/>
          <w:sz w:val="28"/>
          <w:szCs w:val="28"/>
        </w:rPr>
        <w:t xml:space="preserve"> from the “admit until date” on the U-1 or U derivative’s I-94, or until the AOS </w:t>
      </w:r>
      <w:r w:rsidR="00BF66A6">
        <w:rPr>
          <w:rFonts w:ascii="Arial" w:hAnsi="Arial" w:cs="Arial"/>
          <w:sz w:val="28"/>
          <w:szCs w:val="28"/>
        </w:rPr>
        <w:t>“</w:t>
      </w:r>
      <w:r w:rsidR="008344EF" w:rsidRPr="00C54B49">
        <w:rPr>
          <w:rFonts w:ascii="Arial" w:hAnsi="Arial" w:cs="Arial"/>
          <w:sz w:val="28"/>
          <w:szCs w:val="28"/>
        </w:rPr>
        <w:t xml:space="preserve">application is denied </w:t>
      </w:r>
      <w:r>
        <w:rPr>
          <w:rFonts w:ascii="Arial" w:hAnsi="Arial" w:cs="Arial"/>
          <w:sz w:val="28"/>
          <w:szCs w:val="28"/>
        </w:rPr>
        <w:t>or</w:t>
      </w:r>
      <w:r w:rsidRPr="00C54B49">
        <w:rPr>
          <w:rFonts w:ascii="Arial" w:hAnsi="Arial" w:cs="Arial"/>
          <w:sz w:val="28"/>
          <w:szCs w:val="28"/>
        </w:rPr>
        <w:t xml:space="preserve"> </w:t>
      </w:r>
      <w:r w:rsidR="008344EF" w:rsidRPr="00C54B49">
        <w:rPr>
          <w:rFonts w:ascii="Arial" w:hAnsi="Arial" w:cs="Arial"/>
          <w:sz w:val="28"/>
          <w:szCs w:val="28"/>
        </w:rPr>
        <w:t>withdrawn, whichever is earlier.</w:t>
      </w:r>
      <w:r w:rsidR="00BF66A6">
        <w:rPr>
          <w:rFonts w:ascii="Arial" w:hAnsi="Arial" w:cs="Arial"/>
          <w:sz w:val="28"/>
          <w:szCs w:val="28"/>
        </w:rPr>
        <w:t>”</w:t>
      </w:r>
      <w:r w:rsidR="008344EF" w:rsidRPr="00C54B49">
        <w:rPr>
          <w:rStyle w:val="FootnoteReference"/>
          <w:rFonts w:ascii="Arial" w:hAnsi="Arial" w:cs="Arial"/>
          <w:sz w:val="28"/>
          <w:szCs w:val="28"/>
        </w:rPr>
        <w:footnoteReference w:id="37"/>
      </w:r>
      <w:r w:rsidR="006D33FB" w:rsidRPr="00C54B49">
        <w:rPr>
          <w:rFonts w:ascii="Arial" w:hAnsi="Arial" w:cs="Arial"/>
          <w:sz w:val="28"/>
          <w:szCs w:val="28"/>
        </w:rPr>
        <w:t xml:space="preserve"> </w:t>
      </w:r>
    </w:p>
    <w:p w14:paraId="43FEB8E9" w14:textId="77777777" w:rsidR="000D287A" w:rsidRDefault="000D287A" w:rsidP="00FB4E07">
      <w:pPr>
        <w:tabs>
          <w:tab w:val="left" w:pos="5490"/>
        </w:tabs>
        <w:rPr>
          <w:rFonts w:ascii="Arial" w:hAnsi="Arial" w:cs="Arial"/>
          <w:sz w:val="28"/>
          <w:szCs w:val="28"/>
        </w:rPr>
      </w:pPr>
    </w:p>
    <w:p w14:paraId="2FE792ED" w14:textId="4F3D731A" w:rsidR="008A60FF" w:rsidRDefault="00821587" w:rsidP="007E282B">
      <w:pPr>
        <w:tabs>
          <w:tab w:val="left" w:pos="5490"/>
        </w:tabs>
        <w:jc w:val="both"/>
        <w:rPr>
          <w:rFonts w:ascii="Arial" w:hAnsi="Arial" w:cs="Arial"/>
          <w:sz w:val="28"/>
          <w:szCs w:val="28"/>
        </w:rPr>
      </w:pPr>
      <w:r>
        <w:rPr>
          <w:rFonts w:ascii="Arial" w:hAnsi="Arial" w:cs="Arial"/>
          <w:sz w:val="28"/>
          <w:szCs w:val="28"/>
        </w:rPr>
        <w:t>Accordingly</w:t>
      </w:r>
      <w:r w:rsidR="005311D0">
        <w:rPr>
          <w:rFonts w:ascii="Arial" w:hAnsi="Arial" w:cs="Arial"/>
          <w:sz w:val="28"/>
          <w:szCs w:val="28"/>
        </w:rPr>
        <w:t xml:space="preserve">, </w:t>
      </w:r>
      <w:r>
        <w:rPr>
          <w:rFonts w:ascii="Arial" w:hAnsi="Arial" w:cs="Arial"/>
          <w:sz w:val="28"/>
          <w:szCs w:val="28"/>
        </w:rPr>
        <w:t xml:space="preserve">employers should consider </w:t>
      </w:r>
      <w:r w:rsidR="005311D0">
        <w:rPr>
          <w:rFonts w:ascii="Arial" w:hAnsi="Arial" w:cs="Arial"/>
          <w:sz w:val="28"/>
          <w:szCs w:val="28"/>
        </w:rPr>
        <w:t xml:space="preserve">these </w:t>
      </w:r>
      <w:r w:rsidR="00984E5E">
        <w:rPr>
          <w:rFonts w:ascii="Arial" w:hAnsi="Arial" w:cs="Arial"/>
          <w:sz w:val="28"/>
          <w:szCs w:val="28"/>
        </w:rPr>
        <w:t>T</w:t>
      </w:r>
      <w:r w:rsidR="00A81FE8">
        <w:rPr>
          <w:rFonts w:ascii="Arial" w:hAnsi="Arial" w:cs="Arial"/>
          <w:sz w:val="28"/>
          <w:szCs w:val="28"/>
        </w:rPr>
        <w:t>-1</w:t>
      </w:r>
      <w:r w:rsidR="00984E5E">
        <w:rPr>
          <w:rFonts w:ascii="Arial" w:hAnsi="Arial" w:cs="Arial"/>
          <w:sz w:val="28"/>
          <w:szCs w:val="28"/>
        </w:rPr>
        <w:t xml:space="preserve"> and U </w:t>
      </w:r>
      <w:r w:rsidR="005311D0">
        <w:rPr>
          <w:rFonts w:ascii="Arial" w:hAnsi="Arial" w:cs="Arial"/>
          <w:sz w:val="28"/>
          <w:szCs w:val="28"/>
        </w:rPr>
        <w:t xml:space="preserve">noncitizens </w:t>
      </w:r>
      <w:r>
        <w:rPr>
          <w:rFonts w:ascii="Arial" w:hAnsi="Arial" w:cs="Arial"/>
          <w:sz w:val="28"/>
          <w:szCs w:val="28"/>
        </w:rPr>
        <w:t xml:space="preserve">to be </w:t>
      </w:r>
      <w:r w:rsidR="005311D0">
        <w:rPr>
          <w:rFonts w:ascii="Arial" w:hAnsi="Arial" w:cs="Arial"/>
          <w:sz w:val="28"/>
          <w:szCs w:val="28"/>
        </w:rPr>
        <w:t>employment authorized during their I-94 extension period and</w:t>
      </w:r>
      <w:r w:rsidR="00EA0EAA">
        <w:rPr>
          <w:rFonts w:ascii="Arial" w:hAnsi="Arial" w:cs="Arial"/>
          <w:sz w:val="28"/>
          <w:szCs w:val="28"/>
        </w:rPr>
        <w:t xml:space="preserve"> to</w:t>
      </w:r>
      <w:r w:rsidR="005311D0">
        <w:rPr>
          <w:rFonts w:ascii="Arial" w:hAnsi="Arial" w:cs="Arial"/>
          <w:sz w:val="28"/>
          <w:szCs w:val="28"/>
        </w:rPr>
        <w:t xml:space="preserve"> </w:t>
      </w:r>
      <w:r w:rsidR="005311D0" w:rsidRPr="007E282B">
        <w:rPr>
          <w:rFonts w:ascii="Arial" w:hAnsi="Arial" w:cs="Arial"/>
          <w:sz w:val="28"/>
          <w:szCs w:val="28"/>
        </w:rPr>
        <w:t xml:space="preserve">not need an EAD </w:t>
      </w:r>
      <w:r w:rsidR="00D0748D" w:rsidRPr="007E282B">
        <w:rPr>
          <w:rFonts w:ascii="Arial" w:hAnsi="Arial" w:cs="Arial"/>
          <w:sz w:val="28"/>
          <w:szCs w:val="28"/>
        </w:rPr>
        <w:t xml:space="preserve">card </w:t>
      </w:r>
      <w:r w:rsidR="005311D0" w:rsidRPr="007E282B">
        <w:rPr>
          <w:rFonts w:ascii="Arial" w:hAnsi="Arial" w:cs="Arial"/>
          <w:sz w:val="28"/>
          <w:szCs w:val="28"/>
        </w:rPr>
        <w:t xml:space="preserve">to work lawfully in the United States during </w:t>
      </w:r>
      <w:r>
        <w:rPr>
          <w:rFonts w:ascii="Arial" w:hAnsi="Arial" w:cs="Arial"/>
          <w:sz w:val="28"/>
          <w:szCs w:val="28"/>
        </w:rPr>
        <w:t>that time</w:t>
      </w:r>
      <w:r w:rsidR="005311D0">
        <w:rPr>
          <w:rFonts w:ascii="Arial" w:hAnsi="Arial" w:cs="Arial"/>
          <w:sz w:val="28"/>
          <w:szCs w:val="28"/>
        </w:rPr>
        <w:t>.</w:t>
      </w:r>
      <w:r w:rsidR="005311D0">
        <w:rPr>
          <w:rStyle w:val="FootnoteReference"/>
          <w:rFonts w:ascii="Arial" w:hAnsi="Arial" w:cs="Arial"/>
          <w:sz w:val="28"/>
          <w:szCs w:val="28"/>
        </w:rPr>
        <w:footnoteReference w:id="38"/>
      </w:r>
      <w:r w:rsidR="00A81FE8">
        <w:rPr>
          <w:rFonts w:ascii="Arial" w:hAnsi="Arial" w:cs="Arial"/>
          <w:sz w:val="28"/>
          <w:szCs w:val="28"/>
        </w:rPr>
        <w:t xml:space="preserve"> </w:t>
      </w:r>
      <w:r w:rsidR="006D33FB" w:rsidRPr="00C54B49">
        <w:rPr>
          <w:rFonts w:ascii="Arial" w:hAnsi="Arial" w:cs="Arial"/>
          <w:sz w:val="28"/>
          <w:szCs w:val="28"/>
        </w:rPr>
        <w:t>To benefit from the</w:t>
      </w:r>
      <w:r w:rsidR="004D217C">
        <w:rPr>
          <w:rFonts w:ascii="Arial" w:hAnsi="Arial" w:cs="Arial"/>
          <w:sz w:val="28"/>
          <w:szCs w:val="28"/>
        </w:rPr>
        <w:t xml:space="preserve"> employment authorization</w:t>
      </w:r>
      <w:r w:rsidR="006D33FB" w:rsidRPr="00C54B49">
        <w:rPr>
          <w:rFonts w:ascii="Arial" w:hAnsi="Arial" w:cs="Arial"/>
          <w:sz w:val="28"/>
          <w:szCs w:val="28"/>
        </w:rPr>
        <w:t xml:space="preserve"> auto-extension</w:t>
      </w:r>
      <w:r w:rsidR="004D217C">
        <w:rPr>
          <w:rFonts w:ascii="Arial" w:hAnsi="Arial" w:cs="Arial"/>
          <w:sz w:val="28"/>
          <w:szCs w:val="28"/>
        </w:rPr>
        <w:t xml:space="preserve">, </w:t>
      </w:r>
      <w:r w:rsidR="006D33FB" w:rsidRPr="00C54B49">
        <w:rPr>
          <w:rFonts w:ascii="Arial" w:hAnsi="Arial" w:cs="Arial"/>
          <w:sz w:val="28"/>
          <w:szCs w:val="28"/>
        </w:rPr>
        <w:t>the “</w:t>
      </w:r>
      <w:r w:rsidR="000A4783">
        <w:rPr>
          <w:rFonts w:ascii="Arial" w:hAnsi="Arial" w:cs="Arial"/>
          <w:sz w:val="28"/>
          <w:szCs w:val="28"/>
        </w:rPr>
        <w:t>[r]e</w:t>
      </w:r>
      <w:r w:rsidR="006D33FB" w:rsidRPr="00C54B49">
        <w:rPr>
          <w:rFonts w:ascii="Arial" w:hAnsi="Arial" w:cs="Arial"/>
          <w:sz w:val="28"/>
          <w:szCs w:val="28"/>
        </w:rPr>
        <w:t xml:space="preserve">ceived date” </w:t>
      </w:r>
      <w:r w:rsidR="00365A4E">
        <w:rPr>
          <w:rFonts w:ascii="Arial" w:hAnsi="Arial" w:cs="Arial"/>
          <w:sz w:val="28"/>
          <w:szCs w:val="28"/>
        </w:rPr>
        <w:t xml:space="preserve">on the </w:t>
      </w:r>
      <w:r w:rsidR="008C0831">
        <w:rPr>
          <w:rFonts w:ascii="Arial" w:hAnsi="Arial" w:cs="Arial"/>
          <w:sz w:val="28"/>
          <w:szCs w:val="28"/>
        </w:rPr>
        <w:t xml:space="preserve">T-1 or </w:t>
      </w:r>
      <w:r w:rsidR="00365A4E">
        <w:rPr>
          <w:rFonts w:ascii="Arial" w:hAnsi="Arial" w:cs="Arial"/>
          <w:sz w:val="28"/>
          <w:szCs w:val="28"/>
        </w:rPr>
        <w:t xml:space="preserve">U AOS Form </w:t>
      </w:r>
      <w:r w:rsidR="006D33FB" w:rsidRPr="00C54B49">
        <w:rPr>
          <w:rFonts w:ascii="Arial" w:hAnsi="Arial" w:cs="Arial"/>
          <w:sz w:val="28"/>
          <w:szCs w:val="28"/>
        </w:rPr>
        <w:t>I-797C must be “</w:t>
      </w:r>
      <w:r w:rsidR="006D33FB" w:rsidRPr="007E282B">
        <w:rPr>
          <w:rFonts w:ascii="Arial" w:hAnsi="Arial" w:cs="Arial"/>
          <w:sz w:val="28"/>
          <w:szCs w:val="28"/>
        </w:rPr>
        <w:t>on or before</w:t>
      </w:r>
      <w:r w:rsidR="006D33FB" w:rsidRPr="00C54B49">
        <w:rPr>
          <w:rFonts w:ascii="Arial" w:hAnsi="Arial" w:cs="Arial"/>
          <w:sz w:val="28"/>
          <w:szCs w:val="28"/>
        </w:rPr>
        <w:t>” the “admit until date” on the client’s Form I-94</w:t>
      </w:r>
      <w:r w:rsidR="00570DD6">
        <w:rPr>
          <w:rFonts w:ascii="Arial" w:hAnsi="Arial" w:cs="Arial"/>
          <w:sz w:val="28"/>
          <w:szCs w:val="28"/>
        </w:rPr>
        <w:t>.</w:t>
      </w:r>
      <w:r w:rsidR="006D33FB" w:rsidRPr="00C54B49">
        <w:rPr>
          <w:rStyle w:val="FootnoteReference"/>
          <w:rFonts w:ascii="Arial" w:hAnsi="Arial" w:cs="Arial"/>
          <w:sz w:val="28"/>
          <w:szCs w:val="28"/>
        </w:rPr>
        <w:footnoteReference w:id="39"/>
      </w:r>
      <w:r w:rsidR="00E91C2F">
        <w:rPr>
          <w:rFonts w:ascii="Arial" w:hAnsi="Arial" w:cs="Arial"/>
          <w:sz w:val="28"/>
          <w:szCs w:val="28"/>
        </w:rPr>
        <w:t xml:space="preserve"> </w:t>
      </w:r>
      <w:r w:rsidR="00984E5E">
        <w:rPr>
          <w:rFonts w:ascii="Arial" w:hAnsi="Arial" w:cs="Arial"/>
          <w:sz w:val="28"/>
          <w:szCs w:val="28"/>
        </w:rPr>
        <w:t xml:space="preserve">In other words, the I-485 application must be filed </w:t>
      </w:r>
      <w:r w:rsidR="00984E5E" w:rsidRPr="007E282B">
        <w:rPr>
          <w:rFonts w:ascii="Arial" w:hAnsi="Arial" w:cs="Arial"/>
          <w:sz w:val="28"/>
          <w:szCs w:val="28"/>
        </w:rPr>
        <w:t>on or before</w:t>
      </w:r>
      <w:r w:rsidR="00984E5E">
        <w:rPr>
          <w:rFonts w:ascii="Arial" w:hAnsi="Arial" w:cs="Arial"/>
          <w:sz w:val="28"/>
          <w:szCs w:val="28"/>
        </w:rPr>
        <w:t xml:space="preserve"> the expiration of the I-94. </w:t>
      </w:r>
      <w:r w:rsidR="008A1D6E" w:rsidRPr="00C54B49">
        <w:rPr>
          <w:rFonts w:ascii="Arial" w:hAnsi="Arial" w:cs="Arial"/>
          <w:sz w:val="28"/>
          <w:szCs w:val="28"/>
        </w:rPr>
        <w:t xml:space="preserve">Thus, </w:t>
      </w:r>
      <w:r w:rsidR="008A1D6E" w:rsidRPr="007E282B">
        <w:rPr>
          <w:rFonts w:ascii="Arial" w:hAnsi="Arial" w:cs="Arial"/>
          <w:b/>
          <w:bCs/>
          <w:sz w:val="28"/>
          <w:szCs w:val="28"/>
        </w:rPr>
        <w:t xml:space="preserve">it is very important for practitioners to ensure that a client’s </w:t>
      </w:r>
      <w:r w:rsidR="00333526" w:rsidRPr="007E282B">
        <w:rPr>
          <w:rFonts w:ascii="Arial" w:hAnsi="Arial" w:cs="Arial"/>
          <w:b/>
          <w:bCs/>
          <w:sz w:val="28"/>
          <w:szCs w:val="28"/>
        </w:rPr>
        <w:t>T</w:t>
      </w:r>
      <w:r w:rsidR="00DE0558" w:rsidRPr="007E282B">
        <w:rPr>
          <w:rFonts w:ascii="Arial" w:hAnsi="Arial" w:cs="Arial"/>
          <w:b/>
          <w:bCs/>
          <w:sz w:val="28"/>
          <w:szCs w:val="28"/>
        </w:rPr>
        <w:t>-1</w:t>
      </w:r>
      <w:r w:rsidR="008A1D6E" w:rsidRPr="007E282B">
        <w:rPr>
          <w:rFonts w:ascii="Arial" w:hAnsi="Arial" w:cs="Arial"/>
          <w:b/>
          <w:bCs/>
          <w:sz w:val="28"/>
          <w:szCs w:val="28"/>
        </w:rPr>
        <w:t xml:space="preserve"> or </w:t>
      </w:r>
      <w:r w:rsidR="00333526" w:rsidRPr="007E282B">
        <w:rPr>
          <w:rFonts w:ascii="Arial" w:hAnsi="Arial" w:cs="Arial"/>
          <w:b/>
          <w:bCs/>
          <w:sz w:val="28"/>
          <w:szCs w:val="28"/>
        </w:rPr>
        <w:t>U</w:t>
      </w:r>
      <w:r w:rsidR="00DE0558" w:rsidRPr="007E282B">
        <w:rPr>
          <w:rFonts w:ascii="Arial" w:hAnsi="Arial" w:cs="Arial"/>
          <w:b/>
          <w:bCs/>
          <w:sz w:val="28"/>
          <w:szCs w:val="28"/>
        </w:rPr>
        <w:t xml:space="preserve">-based </w:t>
      </w:r>
      <w:r w:rsidR="008A1D6E" w:rsidRPr="007E282B">
        <w:rPr>
          <w:rFonts w:ascii="Arial" w:hAnsi="Arial" w:cs="Arial"/>
          <w:b/>
          <w:bCs/>
          <w:sz w:val="28"/>
          <w:szCs w:val="28"/>
        </w:rPr>
        <w:t>AOS application is received on time</w:t>
      </w:r>
      <w:r w:rsidR="008A1D6E" w:rsidRPr="00C54B49">
        <w:rPr>
          <w:rFonts w:ascii="Arial" w:hAnsi="Arial" w:cs="Arial"/>
          <w:sz w:val="28"/>
          <w:szCs w:val="28"/>
        </w:rPr>
        <w:t>, both to preserve the client’s eligibility for AOS and to ensure that the client benefits from the employment authorization auto-extension.</w:t>
      </w:r>
      <w:r w:rsidR="00086CE4" w:rsidRPr="00C54B49">
        <w:rPr>
          <w:rFonts w:ascii="Arial" w:hAnsi="Arial" w:cs="Arial"/>
          <w:sz w:val="28"/>
          <w:szCs w:val="28"/>
        </w:rPr>
        <w:t xml:space="preserve"> </w:t>
      </w:r>
      <w:r w:rsidR="006A5737">
        <w:rPr>
          <w:rFonts w:ascii="Arial" w:hAnsi="Arial" w:cs="Arial"/>
          <w:sz w:val="28"/>
          <w:szCs w:val="28"/>
        </w:rPr>
        <w:t xml:space="preserve">Otherwise, the </w:t>
      </w:r>
      <w:r w:rsidR="009F793F">
        <w:rPr>
          <w:rFonts w:ascii="Arial" w:hAnsi="Arial" w:cs="Arial"/>
          <w:sz w:val="28"/>
          <w:szCs w:val="28"/>
        </w:rPr>
        <w:t>client must wait until their</w:t>
      </w:r>
      <w:r w:rsidR="006A5737">
        <w:rPr>
          <w:rFonts w:ascii="Arial" w:hAnsi="Arial" w:cs="Arial"/>
          <w:sz w:val="28"/>
          <w:szCs w:val="28"/>
        </w:rPr>
        <w:t xml:space="preserve"> I-539 is approved.</w:t>
      </w:r>
    </w:p>
    <w:p w14:paraId="62CA1C77" w14:textId="2D971DB8" w:rsidR="00A703C3" w:rsidRDefault="00A703C3" w:rsidP="00FB4E07">
      <w:pPr>
        <w:tabs>
          <w:tab w:val="left" w:pos="5490"/>
        </w:tabs>
        <w:rPr>
          <w:rFonts w:ascii="Arial" w:hAnsi="Arial" w:cs="Arial"/>
          <w:sz w:val="28"/>
          <w:szCs w:val="28"/>
        </w:rPr>
      </w:pPr>
    </w:p>
    <w:p w14:paraId="46C565A3" w14:textId="200DE2D2" w:rsidR="003A545D" w:rsidRDefault="00A703C3" w:rsidP="007E282B">
      <w:pPr>
        <w:tabs>
          <w:tab w:val="left" w:pos="5490"/>
        </w:tabs>
        <w:jc w:val="both"/>
        <w:rPr>
          <w:rFonts w:ascii="Arial" w:hAnsi="Arial" w:cs="Arial"/>
          <w:sz w:val="28"/>
          <w:szCs w:val="28"/>
        </w:rPr>
      </w:pPr>
      <w:r>
        <w:rPr>
          <w:rFonts w:ascii="Arial" w:hAnsi="Arial" w:cs="Arial"/>
          <w:sz w:val="28"/>
          <w:szCs w:val="28"/>
        </w:rPr>
        <w:t xml:space="preserve">For I-9 purposes, </w:t>
      </w:r>
      <w:r w:rsidR="001C6C48">
        <w:rPr>
          <w:rFonts w:ascii="Arial" w:hAnsi="Arial" w:cs="Arial"/>
          <w:sz w:val="28"/>
          <w:szCs w:val="28"/>
        </w:rPr>
        <w:t>the Handbook</w:t>
      </w:r>
      <w:r>
        <w:rPr>
          <w:rFonts w:ascii="Arial" w:hAnsi="Arial" w:cs="Arial"/>
          <w:sz w:val="28"/>
          <w:szCs w:val="28"/>
        </w:rPr>
        <w:t xml:space="preserve"> </w:t>
      </w:r>
      <w:r w:rsidR="00C11111">
        <w:rPr>
          <w:rFonts w:ascii="Arial" w:hAnsi="Arial" w:cs="Arial"/>
          <w:sz w:val="28"/>
          <w:szCs w:val="28"/>
        </w:rPr>
        <w:t xml:space="preserve">states </w:t>
      </w:r>
      <w:r>
        <w:rPr>
          <w:rFonts w:ascii="Arial" w:hAnsi="Arial" w:cs="Arial"/>
          <w:sz w:val="28"/>
          <w:szCs w:val="28"/>
        </w:rPr>
        <w:t>that T-1s, U-1s, and U derivatives with timely filed, pending AOS applications should check “</w:t>
      </w:r>
      <w:r w:rsidR="009D39E4">
        <w:rPr>
          <w:rFonts w:ascii="Arial" w:hAnsi="Arial" w:cs="Arial"/>
          <w:sz w:val="28"/>
          <w:szCs w:val="28"/>
        </w:rPr>
        <w:t>’</w:t>
      </w:r>
      <w:r>
        <w:rPr>
          <w:rFonts w:ascii="Arial" w:hAnsi="Arial" w:cs="Arial"/>
          <w:sz w:val="28"/>
          <w:szCs w:val="28"/>
        </w:rPr>
        <w:t xml:space="preserve">An </w:t>
      </w:r>
      <w:r w:rsidR="008D50DA">
        <w:rPr>
          <w:rFonts w:ascii="Arial" w:hAnsi="Arial" w:cs="Arial"/>
          <w:sz w:val="28"/>
          <w:szCs w:val="28"/>
        </w:rPr>
        <w:t>[noncitizen]</w:t>
      </w:r>
      <w:r>
        <w:rPr>
          <w:rFonts w:ascii="Arial" w:hAnsi="Arial" w:cs="Arial"/>
          <w:sz w:val="28"/>
          <w:szCs w:val="28"/>
        </w:rPr>
        <w:t xml:space="preserve"> authorized to work until</w:t>
      </w:r>
      <w:r w:rsidR="009D39E4">
        <w:rPr>
          <w:rFonts w:ascii="Arial" w:hAnsi="Arial" w:cs="Arial"/>
          <w:sz w:val="28"/>
          <w:szCs w:val="28"/>
        </w:rPr>
        <w:t>,</w:t>
      </w:r>
      <w:r>
        <w:rPr>
          <w:rFonts w:ascii="Arial" w:hAnsi="Arial" w:cs="Arial"/>
          <w:sz w:val="28"/>
          <w:szCs w:val="28"/>
        </w:rPr>
        <w:t xml:space="preserve">” and </w:t>
      </w:r>
      <w:r w:rsidR="00216034">
        <w:rPr>
          <w:rFonts w:ascii="Arial" w:hAnsi="Arial" w:cs="Arial"/>
          <w:sz w:val="28"/>
          <w:szCs w:val="28"/>
        </w:rPr>
        <w:t>e</w:t>
      </w:r>
      <w:r w:rsidR="00BA2F08">
        <w:rPr>
          <w:rFonts w:ascii="Arial" w:hAnsi="Arial" w:cs="Arial"/>
          <w:sz w:val="28"/>
          <w:szCs w:val="28"/>
        </w:rPr>
        <w:t>nter the extended Form I-94 “Admit Until Date” as the expiration date.</w:t>
      </w:r>
      <w:r w:rsidR="00B748E6">
        <w:rPr>
          <w:rStyle w:val="FootnoteReference"/>
          <w:rFonts w:ascii="Arial" w:hAnsi="Arial" w:cs="Arial"/>
          <w:sz w:val="28"/>
          <w:szCs w:val="28"/>
        </w:rPr>
        <w:footnoteReference w:id="40"/>
      </w:r>
    </w:p>
    <w:p w14:paraId="3BF46E81" w14:textId="77777777" w:rsidR="003A545D" w:rsidRDefault="003A545D" w:rsidP="003A545D">
      <w:pPr>
        <w:tabs>
          <w:tab w:val="left" w:pos="5490"/>
        </w:tabs>
        <w:rPr>
          <w:rFonts w:ascii="Arial" w:hAnsi="Arial" w:cs="Arial"/>
          <w:sz w:val="28"/>
          <w:szCs w:val="28"/>
        </w:rPr>
      </w:pPr>
    </w:p>
    <w:p w14:paraId="62451ECB" w14:textId="113B4030" w:rsidR="00A81FE8" w:rsidRDefault="009D39E4" w:rsidP="00B11475">
      <w:pPr>
        <w:tabs>
          <w:tab w:val="left" w:pos="5490"/>
        </w:tabs>
        <w:jc w:val="both"/>
        <w:rPr>
          <w:rFonts w:ascii="Arial" w:hAnsi="Arial" w:cs="Arial"/>
          <w:sz w:val="28"/>
          <w:szCs w:val="28"/>
        </w:rPr>
      </w:pPr>
      <w:r>
        <w:rPr>
          <w:rFonts w:ascii="Arial" w:hAnsi="Arial" w:cs="Arial"/>
          <w:sz w:val="28"/>
          <w:szCs w:val="28"/>
        </w:rPr>
        <w:t xml:space="preserve">Unlike U derivatives, </w:t>
      </w:r>
      <w:r w:rsidR="003A545D" w:rsidRPr="007E282B">
        <w:rPr>
          <w:rFonts w:ascii="Arial" w:hAnsi="Arial" w:cs="Arial"/>
          <w:b/>
          <w:bCs/>
          <w:sz w:val="28"/>
          <w:szCs w:val="28"/>
        </w:rPr>
        <w:t>T derivatives</w:t>
      </w:r>
      <w:r w:rsidR="003A545D" w:rsidRPr="002F4B56">
        <w:rPr>
          <w:rFonts w:ascii="Arial" w:hAnsi="Arial" w:cs="Arial"/>
          <w:sz w:val="28"/>
          <w:szCs w:val="28"/>
        </w:rPr>
        <w:t xml:space="preserve"> </w:t>
      </w:r>
      <w:r w:rsidR="003A545D" w:rsidRPr="00C54B49">
        <w:rPr>
          <w:rFonts w:ascii="Arial" w:hAnsi="Arial" w:cs="Arial"/>
          <w:sz w:val="28"/>
          <w:szCs w:val="28"/>
        </w:rPr>
        <w:t xml:space="preserve">are </w:t>
      </w:r>
      <w:r w:rsidR="003A545D" w:rsidRPr="007E282B">
        <w:rPr>
          <w:rFonts w:ascii="Arial" w:hAnsi="Arial" w:cs="Arial"/>
          <w:b/>
          <w:bCs/>
          <w:sz w:val="28"/>
          <w:szCs w:val="28"/>
        </w:rPr>
        <w:t>not</w:t>
      </w:r>
      <w:r w:rsidR="003A545D" w:rsidRPr="008B7409">
        <w:rPr>
          <w:rFonts w:ascii="Arial" w:hAnsi="Arial" w:cs="Arial"/>
          <w:b/>
          <w:bCs/>
          <w:i/>
          <w:iCs/>
          <w:sz w:val="28"/>
          <w:szCs w:val="28"/>
        </w:rPr>
        <w:t xml:space="preserve"> </w:t>
      </w:r>
      <w:r w:rsidR="003A545D" w:rsidRPr="00C54B49">
        <w:rPr>
          <w:rFonts w:ascii="Arial" w:hAnsi="Arial" w:cs="Arial"/>
          <w:sz w:val="28"/>
          <w:szCs w:val="28"/>
        </w:rPr>
        <w:t>eligible for an employment authorization extension</w:t>
      </w:r>
      <w:r>
        <w:rPr>
          <w:rFonts w:ascii="Arial" w:hAnsi="Arial" w:cs="Arial"/>
          <w:sz w:val="28"/>
          <w:szCs w:val="28"/>
        </w:rPr>
        <w:t xml:space="preserve"> even </w:t>
      </w:r>
      <w:r w:rsidRPr="00C54B49">
        <w:rPr>
          <w:rFonts w:ascii="Arial" w:hAnsi="Arial" w:cs="Arial"/>
          <w:sz w:val="28"/>
          <w:szCs w:val="28"/>
        </w:rPr>
        <w:t>with a timely filed AOS and Form I-797C</w:t>
      </w:r>
      <w:r w:rsidR="003A545D" w:rsidRPr="00C54B49">
        <w:rPr>
          <w:rFonts w:ascii="Arial" w:hAnsi="Arial" w:cs="Arial"/>
          <w:sz w:val="28"/>
          <w:szCs w:val="28"/>
        </w:rPr>
        <w:t>.</w:t>
      </w:r>
      <w:r w:rsidR="003A545D" w:rsidRPr="00C54B49">
        <w:rPr>
          <w:rStyle w:val="FootnoteReference"/>
          <w:rFonts w:ascii="Arial" w:hAnsi="Arial" w:cs="Arial"/>
          <w:sz w:val="28"/>
          <w:szCs w:val="28"/>
        </w:rPr>
        <w:footnoteReference w:id="41"/>
      </w:r>
      <w:r w:rsidR="003A545D" w:rsidRPr="00C54B49">
        <w:rPr>
          <w:rFonts w:ascii="Arial" w:hAnsi="Arial" w:cs="Arial"/>
          <w:sz w:val="28"/>
          <w:szCs w:val="28"/>
        </w:rPr>
        <w:t xml:space="preserve"> </w:t>
      </w:r>
      <w:r w:rsidR="00A67DE1">
        <w:rPr>
          <w:rFonts w:ascii="Arial" w:hAnsi="Arial" w:cs="Arial"/>
          <w:sz w:val="28"/>
          <w:szCs w:val="28"/>
        </w:rPr>
        <w:t xml:space="preserve">The Handbook </w:t>
      </w:r>
      <w:r w:rsidR="003A545D" w:rsidRPr="00C54B49">
        <w:rPr>
          <w:rFonts w:ascii="Arial" w:hAnsi="Arial" w:cs="Arial"/>
          <w:sz w:val="28"/>
          <w:szCs w:val="28"/>
        </w:rPr>
        <w:t>stat</w:t>
      </w:r>
      <w:r w:rsidR="00C11111">
        <w:rPr>
          <w:rFonts w:ascii="Arial" w:hAnsi="Arial" w:cs="Arial"/>
          <w:sz w:val="28"/>
          <w:szCs w:val="28"/>
        </w:rPr>
        <w:t>es</w:t>
      </w:r>
      <w:r w:rsidR="003A545D" w:rsidRPr="00C54B49">
        <w:rPr>
          <w:rFonts w:ascii="Arial" w:hAnsi="Arial" w:cs="Arial"/>
          <w:sz w:val="28"/>
          <w:szCs w:val="28"/>
        </w:rPr>
        <w:t xml:space="preserve"> that these noncitizens will need to apply for an </w:t>
      </w:r>
      <w:r w:rsidR="003A545D">
        <w:rPr>
          <w:rFonts w:ascii="Arial" w:hAnsi="Arial" w:cs="Arial"/>
          <w:sz w:val="28"/>
          <w:szCs w:val="28"/>
        </w:rPr>
        <w:t>EAD card</w:t>
      </w:r>
      <w:r w:rsidR="003A545D" w:rsidRPr="00C54B49">
        <w:rPr>
          <w:rFonts w:ascii="Arial" w:hAnsi="Arial" w:cs="Arial"/>
          <w:sz w:val="28"/>
          <w:szCs w:val="28"/>
        </w:rPr>
        <w:t>.</w:t>
      </w:r>
      <w:r w:rsidR="003A545D">
        <w:rPr>
          <w:rStyle w:val="FootnoteReference"/>
          <w:rFonts w:ascii="Arial" w:hAnsi="Arial" w:cs="Arial"/>
          <w:sz w:val="28"/>
          <w:szCs w:val="28"/>
        </w:rPr>
        <w:footnoteReference w:id="42"/>
      </w:r>
      <w:r w:rsidR="003A545D" w:rsidRPr="00C54B49">
        <w:rPr>
          <w:rFonts w:ascii="Arial" w:hAnsi="Arial" w:cs="Arial"/>
          <w:sz w:val="28"/>
          <w:szCs w:val="28"/>
        </w:rPr>
        <w:t xml:space="preserve"> The </w:t>
      </w:r>
      <w:r w:rsidR="003A545D">
        <w:rPr>
          <w:rFonts w:ascii="Arial" w:hAnsi="Arial" w:cs="Arial"/>
          <w:sz w:val="28"/>
          <w:szCs w:val="28"/>
        </w:rPr>
        <w:t>EAD card</w:t>
      </w:r>
      <w:r w:rsidR="003A545D" w:rsidRPr="00C54B49">
        <w:rPr>
          <w:rFonts w:ascii="Arial" w:hAnsi="Arial" w:cs="Arial"/>
          <w:sz w:val="28"/>
          <w:szCs w:val="28"/>
        </w:rPr>
        <w:t xml:space="preserve"> application will be a Category (C)(9) application, which is for applicants for Adjustment of Status.</w:t>
      </w:r>
      <w:r w:rsidR="003A545D" w:rsidRPr="00C54B49">
        <w:rPr>
          <w:rStyle w:val="FootnoteReference"/>
          <w:rFonts w:ascii="Arial" w:hAnsi="Arial" w:cs="Arial"/>
          <w:sz w:val="28"/>
          <w:szCs w:val="28"/>
        </w:rPr>
        <w:footnoteReference w:id="43"/>
      </w:r>
    </w:p>
    <w:p w14:paraId="120109E8" w14:textId="77777777" w:rsidR="00A81FE8" w:rsidRPr="007E282B" w:rsidRDefault="00A81FE8" w:rsidP="00A81FE8">
      <w:pPr>
        <w:pStyle w:val="Heading1"/>
        <w:rPr>
          <w:rFonts w:ascii="Arial" w:hAnsi="Arial" w:cs="Arial"/>
          <w:b/>
          <w:bCs/>
          <w:color w:val="000000" w:themeColor="text1"/>
          <w:sz w:val="28"/>
          <w:szCs w:val="28"/>
        </w:rPr>
      </w:pPr>
      <w:r w:rsidRPr="007E282B">
        <w:rPr>
          <w:rFonts w:ascii="Arial" w:hAnsi="Arial" w:cs="Arial"/>
          <w:b/>
          <w:bCs/>
          <w:color w:val="000000" w:themeColor="text1"/>
          <w:sz w:val="28"/>
          <w:szCs w:val="28"/>
        </w:rPr>
        <w:lastRenderedPageBreak/>
        <w:t>Pending AOS: What documents are necessary to show work authorization?</w:t>
      </w:r>
    </w:p>
    <w:p w14:paraId="4CE5B8C9" w14:textId="77777777" w:rsidR="00A81FE8" w:rsidRDefault="00A81FE8" w:rsidP="00A81FE8">
      <w:pPr>
        <w:tabs>
          <w:tab w:val="left" w:pos="5490"/>
        </w:tabs>
        <w:rPr>
          <w:rFonts w:ascii="Arial" w:hAnsi="Arial" w:cs="Arial"/>
          <w:sz w:val="28"/>
          <w:szCs w:val="28"/>
        </w:rPr>
      </w:pPr>
    </w:p>
    <w:tbl>
      <w:tblPr>
        <w:tblStyle w:val="TableGrid"/>
        <w:tblW w:w="0" w:type="auto"/>
        <w:tblLook w:val="04A0" w:firstRow="1" w:lastRow="0" w:firstColumn="1" w:lastColumn="0" w:noHBand="0" w:noVBand="1"/>
      </w:tblPr>
      <w:tblGrid>
        <w:gridCol w:w="2476"/>
        <w:gridCol w:w="2721"/>
        <w:gridCol w:w="2339"/>
        <w:gridCol w:w="1814"/>
      </w:tblGrid>
      <w:tr w:rsidR="00A81FE8" w14:paraId="555A5290" w14:textId="77777777" w:rsidTr="00765898">
        <w:tc>
          <w:tcPr>
            <w:tcW w:w="2476" w:type="dxa"/>
          </w:tcPr>
          <w:p w14:paraId="23EED701" w14:textId="77777777" w:rsidR="00A81FE8" w:rsidRPr="003A545D" w:rsidRDefault="00A81FE8" w:rsidP="00765898">
            <w:pPr>
              <w:tabs>
                <w:tab w:val="left" w:pos="5490"/>
              </w:tabs>
              <w:rPr>
                <w:rFonts w:ascii="Arial" w:hAnsi="Arial" w:cs="Arial"/>
                <w:b/>
                <w:bCs/>
                <w:sz w:val="28"/>
                <w:szCs w:val="28"/>
              </w:rPr>
            </w:pPr>
            <w:r w:rsidRPr="003A545D">
              <w:rPr>
                <w:rFonts w:ascii="Arial" w:hAnsi="Arial" w:cs="Arial"/>
                <w:b/>
                <w:bCs/>
                <w:sz w:val="28"/>
                <w:szCs w:val="28"/>
              </w:rPr>
              <w:t>Status</w:t>
            </w:r>
          </w:p>
        </w:tc>
        <w:tc>
          <w:tcPr>
            <w:tcW w:w="2721" w:type="dxa"/>
          </w:tcPr>
          <w:p w14:paraId="1CBB0EFE" w14:textId="77777777" w:rsidR="00A81FE8" w:rsidRPr="003A545D" w:rsidRDefault="00A81FE8" w:rsidP="00765898">
            <w:pPr>
              <w:tabs>
                <w:tab w:val="left" w:pos="5490"/>
              </w:tabs>
              <w:rPr>
                <w:rFonts w:ascii="Arial" w:hAnsi="Arial" w:cs="Arial"/>
                <w:b/>
                <w:bCs/>
                <w:sz w:val="28"/>
                <w:szCs w:val="28"/>
              </w:rPr>
            </w:pPr>
            <w:r w:rsidRPr="003A545D">
              <w:rPr>
                <w:rFonts w:ascii="Arial" w:hAnsi="Arial" w:cs="Arial"/>
                <w:b/>
                <w:bCs/>
                <w:sz w:val="28"/>
                <w:szCs w:val="28"/>
              </w:rPr>
              <w:t>Documents required</w:t>
            </w:r>
          </w:p>
        </w:tc>
        <w:tc>
          <w:tcPr>
            <w:tcW w:w="2339" w:type="dxa"/>
          </w:tcPr>
          <w:p w14:paraId="4F3AE0A4" w14:textId="77777777" w:rsidR="00A81FE8" w:rsidRPr="003A545D" w:rsidRDefault="00A81FE8" w:rsidP="00765898">
            <w:pPr>
              <w:tabs>
                <w:tab w:val="left" w:pos="5490"/>
              </w:tabs>
              <w:rPr>
                <w:rFonts w:ascii="Arial" w:hAnsi="Arial" w:cs="Arial"/>
                <w:b/>
                <w:bCs/>
                <w:sz w:val="28"/>
                <w:szCs w:val="28"/>
              </w:rPr>
            </w:pPr>
            <w:r w:rsidRPr="003A545D">
              <w:rPr>
                <w:rFonts w:ascii="Arial" w:hAnsi="Arial" w:cs="Arial"/>
                <w:b/>
                <w:bCs/>
                <w:sz w:val="28"/>
                <w:szCs w:val="28"/>
              </w:rPr>
              <w:t>How long are the alternative documents valid?</w:t>
            </w:r>
          </w:p>
        </w:tc>
        <w:tc>
          <w:tcPr>
            <w:tcW w:w="1814" w:type="dxa"/>
          </w:tcPr>
          <w:p w14:paraId="20C8E087" w14:textId="48C801E9" w:rsidR="00A81FE8" w:rsidRPr="003A545D" w:rsidRDefault="00A81FE8" w:rsidP="00765898">
            <w:pPr>
              <w:tabs>
                <w:tab w:val="left" w:pos="5490"/>
              </w:tabs>
              <w:rPr>
                <w:rFonts w:ascii="Arial" w:hAnsi="Arial" w:cs="Arial"/>
                <w:b/>
                <w:bCs/>
                <w:sz w:val="28"/>
                <w:szCs w:val="28"/>
              </w:rPr>
            </w:pPr>
            <w:r w:rsidRPr="003A545D">
              <w:rPr>
                <w:rFonts w:ascii="Arial" w:hAnsi="Arial" w:cs="Arial"/>
                <w:b/>
                <w:bCs/>
                <w:sz w:val="28"/>
                <w:szCs w:val="28"/>
              </w:rPr>
              <w:t>EAD</w:t>
            </w:r>
            <w:r w:rsidR="00D0748D">
              <w:rPr>
                <w:rFonts w:ascii="Arial" w:hAnsi="Arial" w:cs="Arial"/>
                <w:b/>
                <w:bCs/>
                <w:sz w:val="28"/>
                <w:szCs w:val="28"/>
              </w:rPr>
              <w:t xml:space="preserve"> card</w:t>
            </w:r>
            <w:r w:rsidRPr="003A545D">
              <w:rPr>
                <w:rFonts w:ascii="Arial" w:hAnsi="Arial" w:cs="Arial"/>
                <w:b/>
                <w:bCs/>
                <w:sz w:val="28"/>
                <w:szCs w:val="28"/>
              </w:rPr>
              <w:t xml:space="preserve"> needed?</w:t>
            </w:r>
          </w:p>
        </w:tc>
      </w:tr>
      <w:tr w:rsidR="00A81FE8" w14:paraId="1C9E2ED3" w14:textId="77777777" w:rsidTr="00765898">
        <w:tc>
          <w:tcPr>
            <w:tcW w:w="2476" w:type="dxa"/>
          </w:tcPr>
          <w:p w14:paraId="051E4F02" w14:textId="77777777" w:rsidR="00A81FE8" w:rsidRDefault="00A81FE8" w:rsidP="00765898">
            <w:pPr>
              <w:tabs>
                <w:tab w:val="left" w:pos="5490"/>
              </w:tabs>
              <w:rPr>
                <w:rFonts w:ascii="Arial" w:hAnsi="Arial" w:cs="Arial"/>
                <w:sz w:val="28"/>
                <w:szCs w:val="28"/>
              </w:rPr>
            </w:pPr>
            <w:r w:rsidRPr="00765898">
              <w:rPr>
                <w:rFonts w:ascii="Arial" w:hAnsi="Arial" w:cs="Arial"/>
                <w:b/>
                <w:bCs/>
                <w:sz w:val="28"/>
                <w:szCs w:val="28"/>
              </w:rPr>
              <w:t>Timely filed</w:t>
            </w:r>
            <w:r>
              <w:rPr>
                <w:rFonts w:ascii="Arial" w:hAnsi="Arial" w:cs="Arial"/>
                <w:sz w:val="28"/>
                <w:szCs w:val="28"/>
              </w:rPr>
              <w:t xml:space="preserve"> AOS based on U-1 or U derivative status</w:t>
            </w:r>
          </w:p>
        </w:tc>
        <w:tc>
          <w:tcPr>
            <w:tcW w:w="2721" w:type="dxa"/>
          </w:tcPr>
          <w:p w14:paraId="76C9BA64" w14:textId="77777777" w:rsidR="00A81FE8" w:rsidRDefault="00A81FE8" w:rsidP="00765898">
            <w:pPr>
              <w:tabs>
                <w:tab w:val="left" w:pos="5490"/>
              </w:tabs>
              <w:rPr>
                <w:rFonts w:ascii="Arial" w:hAnsi="Arial" w:cs="Arial"/>
                <w:sz w:val="28"/>
                <w:szCs w:val="28"/>
              </w:rPr>
            </w:pPr>
            <w:r>
              <w:rPr>
                <w:rFonts w:ascii="Arial" w:hAnsi="Arial" w:cs="Arial"/>
                <w:sz w:val="28"/>
                <w:szCs w:val="28"/>
              </w:rPr>
              <w:t>Form I-797C showing timely U- based AOS filing and original I-94 showing U status.</w:t>
            </w:r>
            <w:r>
              <w:rPr>
                <w:rStyle w:val="FootnoteReference"/>
                <w:rFonts w:ascii="Arial" w:hAnsi="Arial" w:cs="Arial"/>
                <w:sz w:val="28"/>
                <w:szCs w:val="28"/>
              </w:rPr>
              <w:footnoteReference w:id="44"/>
            </w:r>
          </w:p>
        </w:tc>
        <w:tc>
          <w:tcPr>
            <w:tcW w:w="2339" w:type="dxa"/>
          </w:tcPr>
          <w:p w14:paraId="34009726" w14:textId="77777777" w:rsidR="00A81FE8" w:rsidRDefault="00A81FE8" w:rsidP="00765898">
            <w:pPr>
              <w:tabs>
                <w:tab w:val="left" w:pos="5490"/>
              </w:tabs>
              <w:rPr>
                <w:rFonts w:ascii="Arial" w:hAnsi="Arial" w:cs="Arial"/>
                <w:sz w:val="28"/>
                <w:szCs w:val="28"/>
              </w:rPr>
            </w:pPr>
            <w:r w:rsidRPr="007E282B">
              <w:rPr>
                <w:rFonts w:ascii="Arial" w:hAnsi="Arial" w:cs="Arial"/>
                <w:b/>
                <w:bCs/>
                <w:sz w:val="28"/>
                <w:szCs w:val="28"/>
              </w:rPr>
              <w:t>1 year</w:t>
            </w:r>
            <w:r>
              <w:rPr>
                <w:rFonts w:ascii="Arial" w:hAnsi="Arial" w:cs="Arial"/>
                <w:sz w:val="28"/>
                <w:szCs w:val="28"/>
              </w:rPr>
              <w:t xml:space="preserve"> past the expiration date of the original I-94, or until the AOS is denied or withdrawn (whichever is earlier).</w:t>
            </w:r>
            <w:r>
              <w:rPr>
                <w:rStyle w:val="FootnoteReference"/>
                <w:rFonts w:ascii="Arial" w:hAnsi="Arial" w:cs="Arial"/>
                <w:sz w:val="28"/>
                <w:szCs w:val="28"/>
              </w:rPr>
              <w:footnoteReference w:id="45"/>
            </w:r>
          </w:p>
        </w:tc>
        <w:tc>
          <w:tcPr>
            <w:tcW w:w="1814" w:type="dxa"/>
          </w:tcPr>
          <w:p w14:paraId="15B35A5C" w14:textId="77777777" w:rsidR="00A81FE8" w:rsidRDefault="00A81FE8" w:rsidP="00765898">
            <w:pPr>
              <w:tabs>
                <w:tab w:val="left" w:pos="5490"/>
              </w:tabs>
              <w:rPr>
                <w:rFonts w:ascii="Arial" w:hAnsi="Arial" w:cs="Arial"/>
                <w:sz w:val="28"/>
                <w:szCs w:val="28"/>
              </w:rPr>
            </w:pPr>
            <w:r>
              <w:rPr>
                <w:rFonts w:ascii="Arial" w:hAnsi="Arial" w:cs="Arial"/>
                <w:sz w:val="28"/>
                <w:szCs w:val="28"/>
              </w:rPr>
              <w:t xml:space="preserve">Not for </w:t>
            </w:r>
            <w:r w:rsidRPr="007E282B">
              <w:rPr>
                <w:rFonts w:ascii="Arial" w:hAnsi="Arial" w:cs="Arial"/>
                <w:b/>
                <w:bCs/>
                <w:sz w:val="28"/>
                <w:szCs w:val="28"/>
              </w:rPr>
              <w:t>1 year</w:t>
            </w:r>
            <w:r w:rsidRPr="00D65B93">
              <w:rPr>
                <w:rFonts w:ascii="Arial" w:hAnsi="Arial" w:cs="Arial"/>
                <w:b/>
                <w:bCs/>
                <w:sz w:val="28"/>
                <w:szCs w:val="28"/>
              </w:rPr>
              <w:t xml:space="preserve"> </w:t>
            </w:r>
            <w:r>
              <w:rPr>
                <w:rFonts w:ascii="Arial" w:hAnsi="Arial" w:cs="Arial"/>
                <w:sz w:val="28"/>
                <w:szCs w:val="28"/>
              </w:rPr>
              <w:t>past the expiration date on the I-94.</w:t>
            </w:r>
            <w:r>
              <w:rPr>
                <w:rStyle w:val="FootnoteReference"/>
                <w:rFonts w:ascii="Arial" w:hAnsi="Arial" w:cs="Arial"/>
                <w:sz w:val="28"/>
                <w:szCs w:val="28"/>
              </w:rPr>
              <w:footnoteReference w:id="46"/>
            </w:r>
          </w:p>
        </w:tc>
      </w:tr>
      <w:tr w:rsidR="00A81FE8" w14:paraId="042C0508" w14:textId="77777777" w:rsidTr="00765898">
        <w:tc>
          <w:tcPr>
            <w:tcW w:w="2476" w:type="dxa"/>
          </w:tcPr>
          <w:p w14:paraId="7B771F5A" w14:textId="77777777" w:rsidR="00A81FE8" w:rsidRDefault="00A81FE8" w:rsidP="00765898">
            <w:pPr>
              <w:tabs>
                <w:tab w:val="left" w:pos="5490"/>
              </w:tabs>
              <w:rPr>
                <w:rFonts w:ascii="Arial" w:hAnsi="Arial" w:cs="Arial"/>
                <w:sz w:val="28"/>
                <w:szCs w:val="28"/>
              </w:rPr>
            </w:pPr>
            <w:r w:rsidRPr="00765898">
              <w:rPr>
                <w:rFonts w:ascii="Arial" w:hAnsi="Arial" w:cs="Arial"/>
                <w:b/>
                <w:bCs/>
                <w:sz w:val="28"/>
                <w:szCs w:val="28"/>
              </w:rPr>
              <w:t>Timely filed</w:t>
            </w:r>
            <w:r>
              <w:rPr>
                <w:rFonts w:ascii="Arial" w:hAnsi="Arial" w:cs="Arial"/>
                <w:sz w:val="28"/>
                <w:szCs w:val="28"/>
              </w:rPr>
              <w:t xml:space="preserve"> AOS based on T-1 status</w:t>
            </w:r>
          </w:p>
        </w:tc>
        <w:tc>
          <w:tcPr>
            <w:tcW w:w="2721" w:type="dxa"/>
          </w:tcPr>
          <w:p w14:paraId="23FAC392" w14:textId="77777777" w:rsidR="00A81FE8" w:rsidRDefault="00A81FE8" w:rsidP="00765898">
            <w:pPr>
              <w:tabs>
                <w:tab w:val="left" w:pos="5490"/>
              </w:tabs>
              <w:rPr>
                <w:rFonts w:ascii="Arial" w:hAnsi="Arial" w:cs="Arial"/>
                <w:sz w:val="28"/>
                <w:szCs w:val="28"/>
              </w:rPr>
            </w:pPr>
            <w:r>
              <w:rPr>
                <w:rFonts w:ascii="Arial" w:hAnsi="Arial" w:cs="Arial"/>
                <w:sz w:val="28"/>
                <w:szCs w:val="28"/>
              </w:rPr>
              <w:t>Form I-797C showing timely T-1 based AOS filing and original I-94 showing T-1 status.</w:t>
            </w:r>
            <w:r>
              <w:rPr>
                <w:rStyle w:val="FootnoteReference"/>
                <w:rFonts w:ascii="Arial" w:hAnsi="Arial" w:cs="Arial"/>
                <w:sz w:val="28"/>
                <w:szCs w:val="28"/>
              </w:rPr>
              <w:footnoteReference w:id="47"/>
            </w:r>
          </w:p>
        </w:tc>
        <w:tc>
          <w:tcPr>
            <w:tcW w:w="2339" w:type="dxa"/>
          </w:tcPr>
          <w:p w14:paraId="662D85E3" w14:textId="77777777" w:rsidR="00A81FE8" w:rsidRDefault="00A81FE8" w:rsidP="00765898">
            <w:pPr>
              <w:tabs>
                <w:tab w:val="left" w:pos="5490"/>
              </w:tabs>
              <w:rPr>
                <w:rFonts w:ascii="Arial" w:hAnsi="Arial" w:cs="Arial"/>
                <w:sz w:val="28"/>
                <w:szCs w:val="28"/>
              </w:rPr>
            </w:pPr>
            <w:r w:rsidRPr="007E282B">
              <w:rPr>
                <w:rFonts w:ascii="Arial" w:hAnsi="Arial" w:cs="Arial"/>
                <w:b/>
                <w:bCs/>
                <w:sz w:val="28"/>
                <w:szCs w:val="28"/>
              </w:rPr>
              <w:t>2 years</w:t>
            </w:r>
            <w:r>
              <w:rPr>
                <w:rFonts w:ascii="Arial" w:hAnsi="Arial" w:cs="Arial"/>
                <w:sz w:val="28"/>
                <w:szCs w:val="28"/>
              </w:rPr>
              <w:t xml:space="preserve"> past the expiration date on the original I-94, or until the AOS is denied or withdrawn (whichever is earlier).</w:t>
            </w:r>
            <w:r>
              <w:rPr>
                <w:rStyle w:val="FootnoteReference"/>
                <w:rFonts w:ascii="Arial" w:hAnsi="Arial" w:cs="Arial"/>
                <w:sz w:val="28"/>
                <w:szCs w:val="28"/>
              </w:rPr>
              <w:footnoteReference w:id="48"/>
            </w:r>
          </w:p>
        </w:tc>
        <w:tc>
          <w:tcPr>
            <w:tcW w:w="1814" w:type="dxa"/>
          </w:tcPr>
          <w:p w14:paraId="7B764B19" w14:textId="77777777" w:rsidR="00A81FE8" w:rsidRDefault="00A81FE8" w:rsidP="00765898">
            <w:pPr>
              <w:tabs>
                <w:tab w:val="left" w:pos="5490"/>
              </w:tabs>
              <w:rPr>
                <w:rFonts w:ascii="Arial" w:hAnsi="Arial" w:cs="Arial"/>
                <w:sz w:val="28"/>
                <w:szCs w:val="28"/>
              </w:rPr>
            </w:pPr>
            <w:r>
              <w:rPr>
                <w:rFonts w:ascii="Arial" w:hAnsi="Arial" w:cs="Arial"/>
                <w:sz w:val="28"/>
                <w:szCs w:val="28"/>
              </w:rPr>
              <w:t xml:space="preserve">Not for </w:t>
            </w:r>
            <w:r w:rsidRPr="007E282B">
              <w:rPr>
                <w:rFonts w:ascii="Arial" w:hAnsi="Arial" w:cs="Arial"/>
                <w:b/>
                <w:bCs/>
                <w:sz w:val="28"/>
                <w:szCs w:val="28"/>
              </w:rPr>
              <w:t>2 years</w:t>
            </w:r>
            <w:r w:rsidRPr="00D65B93">
              <w:rPr>
                <w:rFonts w:ascii="Arial" w:hAnsi="Arial" w:cs="Arial"/>
                <w:b/>
                <w:bCs/>
                <w:sz w:val="28"/>
                <w:szCs w:val="28"/>
              </w:rPr>
              <w:t xml:space="preserve"> </w:t>
            </w:r>
            <w:r>
              <w:rPr>
                <w:rFonts w:ascii="Arial" w:hAnsi="Arial" w:cs="Arial"/>
                <w:sz w:val="28"/>
                <w:szCs w:val="28"/>
              </w:rPr>
              <w:t>past the expiration date on the I-94.</w:t>
            </w:r>
            <w:r>
              <w:rPr>
                <w:rStyle w:val="FootnoteReference"/>
                <w:rFonts w:ascii="Arial" w:hAnsi="Arial" w:cs="Arial"/>
                <w:sz w:val="28"/>
                <w:szCs w:val="28"/>
              </w:rPr>
              <w:footnoteReference w:id="49"/>
            </w:r>
          </w:p>
        </w:tc>
      </w:tr>
      <w:tr w:rsidR="00A81FE8" w14:paraId="620662FF" w14:textId="77777777" w:rsidTr="00765898">
        <w:tc>
          <w:tcPr>
            <w:tcW w:w="2476" w:type="dxa"/>
          </w:tcPr>
          <w:p w14:paraId="27C9BCA1" w14:textId="77777777" w:rsidR="00A81FE8" w:rsidRDefault="00A81FE8" w:rsidP="00765898">
            <w:pPr>
              <w:tabs>
                <w:tab w:val="left" w:pos="5490"/>
              </w:tabs>
              <w:rPr>
                <w:rFonts w:ascii="Arial" w:hAnsi="Arial" w:cs="Arial"/>
                <w:sz w:val="28"/>
                <w:szCs w:val="28"/>
              </w:rPr>
            </w:pPr>
            <w:r w:rsidRPr="00765898">
              <w:rPr>
                <w:rFonts w:ascii="Arial" w:hAnsi="Arial" w:cs="Arial"/>
                <w:b/>
                <w:bCs/>
                <w:sz w:val="28"/>
                <w:szCs w:val="28"/>
              </w:rPr>
              <w:lastRenderedPageBreak/>
              <w:t>Timely filed</w:t>
            </w:r>
            <w:r>
              <w:rPr>
                <w:rFonts w:ascii="Arial" w:hAnsi="Arial" w:cs="Arial"/>
                <w:sz w:val="28"/>
                <w:szCs w:val="28"/>
              </w:rPr>
              <w:t xml:space="preserve"> AOS based on T </w:t>
            </w:r>
            <w:r w:rsidRPr="007E282B">
              <w:rPr>
                <w:rFonts w:ascii="Arial" w:hAnsi="Arial" w:cs="Arial"/>
                <w:b/>
                <w:bCs/>
                <w:sz w:val="28"/>
                <w:szCs w:val="28"/>
              </w:rPr>
              <w:t>derivative</w:t>
            </w:r>
            <w:r>
              <w:rPr>
                <w:rFonts w:ascii="Arial" w:hAnsi="Arial" w:cs="Arial"/>
                <w:sz w:val="28"/>
                <w:szCs w:val="28"/>
              </w:rPr>
              <w:t xml:space="preserve"> status</w:t>
            </w:r>
          </w:p>
        </w:tc>
        <w:tc>
          <w:tcPr>
            <w:tcW w:w="2721" w:type="dxa"/>
          </w:tcPr>
          <w:p w14:paraId="0156333A" w14:textId="0C7A0817" w:rsidR="00A81FE8" w:rsidRDefault="00A81FE8" w:rsidP="00765898">
            <w:pPr>
              <w:tabs>
                <w:tab w:val="left" w:pos="5490"/>
              </w:tabs>
              <w:rPr>
                <w:rFonts w:ascii="Arial" w:hAnsi="Arial" w:cs="Arial"/>
                <w:sz w:val="28"/>
                <w:szCs w:val="28"/>
              </w:rPr>
            </w:pPr>
            <w:r>
              <w:rPr>
                <w:rFonts w:ascii="Arial" w:hAnsi="Arial" w:cs="Arial"/>
                <w:sz w:val="28"/>
                <w:szCs w:val="28"/>
              </w:rPr>
              <w:t>Valid EAD</w:t>
            </w:r>
            <w:r w:rsidR="00D0748D">
              <w:rPr>
                <w:rFonts w:ascii="Arial" w:hAnsi="Arial" w:cs="Arial"/>
                <w:sz w:val="28"/>
                <w:szCs w:val="28"/>
              </w:rPr>
              <w:t xml:space="preserve"> card</w:t>
            </w:r>
            <w:r>
              <w:rPr>
                <w:rFonts w:ascii="Arial" w:hAnsi="Arial" w:cs="Arial"/>
                <w:sz w:val="28"/>
                <w:szCs w:val="28"/>
              </w:rPr>
              <w:t>.</w:t>
            </w:r>
            <w:r>
              <w:rPr>
                <w:rStyle w:val="FootnoteReference"/>
                <w:rFonts w:ascii="Arial" w:hAnsi="Arial" w:cs="Arial"/>
                <w:sz w:val="28"/>
                <w:szCs w:val="28"/>
              </w:rPr>
              <w:footnoteReference w:id="50"/>
            </w:r>
          </w:p>
        </w:tc>
        <w:tc>
          <w:tcPr>
            <w:tcW w:w="2339" w:type="dxa"/>
          </w:tcPr>
          <w:p w14:paraId="62F7D72A" w14:textId="77777777" w:rsidR="00A81FE8" w:rsidRDefault="00A81FE8" w:rsidP="00765898">
            <w:pPr>
              <w:tabs>
                <w:tab w:val="left" w:pos="5490"/>
              </w:tabs>
              <w:rPr>
                <w:rFonts w:ascii="Arial" w:hAnsi="Arial" w:cs="Arial"/>
                <w:sz w:val="28"/>
                <w:szCs w:val="28"/>
              </w:rPr>
            </w:pPr>
            <w:r>
              <w:rPr>
                <w:rFonts w:ascii="Arial" w:hAnsi="Arial" w:cs="Arial"/>
                <w:sz w:val="28"/>
                <w:szCs w:val="28"/>
              </w:rPr>
              <w:t xml:space="preserve">Alternative documents are </w:t>
            </w:r>
            <w:r w:rsidRPr="00DE2F2F">
              <w:rPr>
                <w:rFonts w:ascii="Arial" w:hAnsi="Arial" w:cs="Arial"/>
                <w:b/>
                <w:bCs/>
                <w:sz w:val="28"/>
                <w:szCs w:val="28"/>
              </w:rPr>
              <w:t>not</w:t>
            </w:r>
            <w:r w:rsidRPr="00040601">
              <w:rPr>
                <w:rFonts w:ascii="Arial" w:hAnsi="Arial" w:cs="Arial"/>
                <w:b/>
                <w:bCs/>
                <w:sz w:val="28"/>
                <w:szCs w:val="28"/>
              </w:rPr>
              <w:t xml:space="preserve"> </w:t>
            </w:r>
            <w:r>
              <w:rPr>
                <w:rFonts w:ascii="Arial" w:hAnsi="Arial" w:cs="Arial"/>
                <w:sz w:val="28"/>
                <w:szCs w:val="28"/>
              </w:rPr>
              <w:t>accepted.</w:t>
            </w:r>
            <w:r>
              <w:rPr>
                <w:rStyle w:val="FootnoteReference"/>
                <w:rFonts w:ascii="Arial" w:hAnsi="Arial" w:cs="Arial"/>
                <w:sz w:val="28"/>
                <w:szCs w:val="28"/>
              </w:rPr>
              <w:footnoteReference w:id="51"/>
            </w:r>
          </w:p>
        </w:tc>
        <w:tc>
          <w:tcPr>
            <w:tcW w:w="1814" w:type="dxa"/>
          </w:tcPr>
          <w:p w14:paraId="59064EB5" w14:textId="77777777" w:rsidR="00A81FE8" w:rsidRDefault="00A81FE8" w:rsidP="00765898">
            <w:pPr>
              <w:tabs>
                <w:tab w:val="left" w:pos="5490"/>
              </w:tabs>
              <w:rPr>
                <w:rFonts w:ascii="Arial" w:hAnsi="Arial" w:cs="Arial"/>
                <w:sz w:val="28"/>
                <w:szCs w:val="28"/>
              </w:rPr>
            </w:pPr>
            <w:r>
              <w:rPr>
                <w:rFonts w:ascii="Arial" w:hAnsi="Arial" w:cs="Arial"/>
                <w:sz w:val="28"/>
                <w:szCs w:val="28"/>
              </w:rPr>
              <w:t>Yes.</w:t>
            </w:r>
            <w:r>
              <w:rPr>
                <w:rStyle w:val="FootnoteReference"/>
                <w:rFonts w:ascii="Arial" w:hAnsi="Arial" w:cs="Arial"/>
                <w:sz w:val="28"/>
                <w:szCs w:val="28"/>
              </w:rPr>
              <w:footnoteReference w:id="52"/>
            </w:r>
          </w:p>
        </w:tc>
      </w:tr>
    </w:tbl>
    <w:p w14:paraId="3DF4D65D" w14:textId="72BBF9AC" w:rsidR="00FE0798" w:rsidRDefault="00FE0798" w:rsidP="00040601">
      <w:pPr>
        <w:tabs>
          <w:tab w:val="left" w:pos="5490"/>
        </w:tabs>
        <w:rPr>
          <w:rFonts w:ascii="Arial" w:hAnsi="Arial" w:cs="Arial"/>
          <w:sz w:val="28"/>
          <w:szCs w:val="28"/>
        </w:rPr>
      </w:pPr>
    </w:p>
    <w:p w14:paraId="221FC39D" w14:textId="77777777" w:rsidR="005F7FD1" w:rsidRDefault="005F7FD1" w:rsidP="007E282B">
      <w:pPr>
        <w:tabs>
          <w:tab w:val="left" w:pos="5490"/>
        </w:tabs>
        <w:ind w:left="720"/>
        <w:rPr>
          <w:rFonts w:ascii="Arial" w:hAnsi="Arial" w:cs="Arial"/>
          <w:sz w:val="28"/>
          <w:szCs w:val="28"/>
        </w:rPr>
      </w:pPr>
      <w:r w:rsidRPr="006635A3">
        <w:rPr>
          <w:rFonts w:ascii="Arial" w:hAnsi="Arial" w:cs="Arial"/>
          <w:b/>
          <w:bCs/>
          <w:sz w:val="28"/>
          <w:szCs w:val="28"/>
        </w:rPr>
        <w:t>PRACTICE TIP</w:t>
      </w:r>
      <w:r>
        <w:rPr>
          <w:rFonts w:ascii="Arial" w:hAnsi="Arial" w:cs="Arial"/>
          <w:sz w:val="28"/>
          <w:szCs w:val="28"/>
        </w:rPr>
        <w:t xml:space="preserve">: </w:t>
      </w:r>
    </w:p>
    <w:p w14:paraId="37A018C8" w14:textId="77777777" w:rsidR="005F7FD1" w:rsidRDefault="005F7FD1" w:rsidP="005F7FD1">
      <w:pPr>
        <w:tabs>
          <w:tab w:val="left" w:pos="5490"/>
        </w:tabs>
        <w:rPr>
          <w:rFonts w:ascii="Arial" w:hAnsi="Arial" w:cs="Arial"/>
          <w:sz w:val="28"/>
          <w:szCs w:val="28"/>
        </w:rPr>
      </w:pPr>
    </w:p>
    <w:p w14:paraId="13E373B8" w14:textId="589A460F" w:rsidR="005F7FD1" w:rsidRDefault="005F7FD1" w:rsidP="007E282B">
      <w:pPr>
        <w:tabs>
          <w:tab w:val="left" w:pos="5490"/>
        </w:tabs>
        <w:jc w:val="both"/>
        <w:rPr>
          <w:rFonts w:ascii="Arial" w:hAnsi="Arial" w:cs="Arial"/>
          <w:sz w:val="28"/>
          <w:szCs w:val="28"/>
        </w:rPr>
      </w:pPr>
      <w:r w:rsidRPr="00C54B49">
        <w:rPr>
          <w:rFonts w:ascii="Arial" w:hAnsi="Arial" w:cs="Arial"/>
          <w:sz w:val="28"/>
          <w:szCs w:val="28"/>
        </w:rPr>
        <w:t>If a client</w:t>
      </w:r>
      <w:r>
        <w:rPr>
          <w:rFonts w:ascii="Arial" w:hAnsi="Arial" w:cs="Arial"/>
          <w:sz w:val="28"/>
          <w:szCs w:val="28"/>
        </w:rPr>
        <w:t xml:space="preserve"> has presented to an employer </w:t>
      </w:r>
      <w:r w:rsidR="00FE3410">
        <w:rPr>
          <w:rFonts w:ascii="Arial" w:hAnsi="Arial" w:cs="Arial"/>
          <w:sz w:val="28"/>
          <w:szCs w:val="28"/>
        </w:rPr>
        <w:t xml:space="preserve">an acceptable form of identity and work authorization as set forth above, </w:t>
      </w:r>
      <w:r>
        <w:rPr>
          <w:rFonts w:ascii="Arial" w:hAnsi="Arial" w:cs="Arial"/>
          <w:sz w:val="28"/>
          <w:szCs w:val="28"/>
        </w:rPr>
        <w:t>and the employer demands an EAD card, practitioners</w:t>
      </w:r>
      <w:r w:rsidRPr="00C54B49">
        <w:rPr>
          <w:rFonts w:ascii="Arial" w:hAnsi="Arial" w:cs="Arial"/>
          <w:sz w:val="28"/>
          <w:szCs w:val="28"/>
        </w:rPr>
        <w:t xml:space="preserve"> are </w:t>
      </w:r>
      <w:r>
        <w:rPr>
          <w:rFonts w:ascii="Arial" w:hAnsi="Arial" w:cs="Arial"/>
          <w:sz w:val="28"/>
          <w:szCs w:val="28"/>
        </w:rPr>
        <w:t>encouraged, with the client’s permission,</w:t>
      </w:r>
      <w:r w:rsidRPr="00C54B49">
        <w:rPr>
          <w:rFonts w:ascii="Arial" w:hAnsi="Arial" w:cs="Arial"/>
          <w:sz w:val="28"/>
          <w:szCs w:val="28"/>
        </w:rPr>
        <w:t xml:space="preserve"> to communicate with the employer on the client’s behalf. The </w:t>
      </w:r>
      <w:r>
        <w:rPr>
          <w:rFonts w:ascii="Arial" w:hAnsi="Arial" w:cs="Arial"/>
          <w:sz w:val="28"/>
          <w:szCs w:val="28"/>
        </w:rPr>
        <w:t>practitioner</w:t>
      </w:r>
      <w:r w:rsidRPr="00C54B49">
        <w:rPr>
          <w:rFonts w:ascii="Arial" w:hAnsi="Arial" w:cs="Arial"/>
          <w:sz w:val="28"/>
          <w:szCs w:val="28"/>
        </w:rPr>
        <w:t xml:space="preserve"> </w:t>
      </w:r>
      <w:r>
        <w:rPr>
          <w:rFonts w:ascii="Arial" w:hAnsi="Arial" w:cs="Arial"/>
          <w:sz w:val="28"/>
          <w:szCs w:val="28"/>
        </w:rPr>
        <w:t>may</w:t>
      </w:r>
      <w:r w:rsidRPr="00C54B49">
        <w:rPr>
          <w:rFonts w:ascii="Arial" w:hAnsi="Arial" w:cs="Arial"/>
          <w:sz w:val="28"/>
          <w:szCs w:val="28"/>
        </w:rPr>
        <w:t xml:space="preserve"> write a letter or make a similar communication to the employer that explains</w:t>
      </w:r>
      <w:r>
        <w:rPr>
          <w:rFonts w:ascii="Arial" w:hAnsi="Arial" w:cs="Arial"/>
          <w:sz w:val="28"/>
          <w:szCs w:val="28"/>
        </w:rPr>
        <w:t>: 1)</w:t>
      </w:r>
      <w:r w:rsidRPr="00C54B49">
        <w:rPr>
          <w:rFonts w:ascii="Arial" w:hAnsi="Arial" w:cs="Arial"/>
          <w:sz w:val="28"/>
          <w:szCs w:val="28"/>
        </w:rPr>
        <w:t xml:space="preserve"> </w:t>
      </w:r>
      <w:r>
        <w:rPr>
          <w:rFonts w:ascii="Arial" w:hAnsi="Arial" w:cs="Arial"/>
          <w:sz w:val="28"/>
          <w:szCs w:val="28"/>
        </w:rPr>
        <w:t xml:space="preserve">the </w:t>
      </w:r>
      <w:r w:rsidRPr="00C54B49">
        <w:rPr>
          <w:rFonts w:ascii="Arial" w:hAnsi="Arial" w:cs="Arial"/>
          <w:sz w:val="28"/>
          <w:szCs w:val="28"/>
        </w:rPr>
        <w:t>client is employment authorized incident to status</w:t>
      </w:r>
      <w:r>
        <w:rPr>
          <w:rFonts w:ascii="Arial" w:hAnsi="Arial" w:cs="Arial"/>
          <w:sz w:val="28"/>
          <w:szCs w:val="28"/>
        </w:rPr>
        <w:t xml:space="preserve">; 2) their status has been extended through the timely filing of the T or U-based AOS application; 3) the combination of the I-94 and I-797C are acceptable “List C” documents during the extension period; and 4) as long as the client produces an acceptable “List B” document and the aforementioned “List C” combination, the client </w:t>
      </w:r>
      <w:r w:rsidRPr="00C54B49">
        <w:rPr>
          <w:rFonts w:ascii="Arial" w:hAnsi="Arial" w:cs="Arial"/>
          <w:sz w:val="28"/>
          <w:szCs w:val="28"/>
        </w:rPr>
        <w:t xml:space="preserve">does not have to </w:t>
      </w:r>
      <w:r>
        <w:rPr>
          <w:rFonts w:ascii="Arial" w:hAnsi="Arial" w:cs="Arial"/>
          <w:sz w:val="28"/>
          <w:szCs w:val="28"/>
        </w:rPr>
        <w:t xml:space="preserve">possess </w:t>
      </w:r>
      <w:r w:rsidRPr="00C54B49">
        <w:rPr>
          <w:rFonts w:ascii="Arial" w:hAnsi="Arial" w:cs="Arial"/>
          <w:sz w:val="28"/>
          <w:szCs w:val="28"/>
        </w:rPr>
        <w:t xml:space="preserve">an </w:t>
      </w:r>
      <w:r>
        <w:rPr>
          <w:rFonts w:ascii="Arial" w:hAnsi="Arial" w:cs="Arial"/>
          <w:sz w:val="28"/>
          <w:szCs w:val="28"/>
        </w:rPr>
        <w:t>EAD card during the extension period</w:t>
      </w:r>
      <w:r w:rsidRPr="00C54B49">
        <w:rPr>
          <w:rFonts w:ascii="Arial" w:hAnsi="Arial" w:cs="Arial"/>
          <w:sz w:val="28"/>
          <w:szCs w:val="28"/>
        </w:rPr>
        <w:t xml:space="preserve">.  </w:t>
      </w:r>
    </w:p>
    <w:p w14:paraId="17DB2320" w14:textId="77777777" w:rsidR="005F7FD1" w:rsidRDefault="005F7FD1" w:rsidP="005F7FD1">
      <w:pPr>
        <w:tabs>
          <w:tab w:val="left" w:pos="5490"/>
        </w:tabs>
        <w:rPr>
          <w:rFonts w:ascii="Arial" w:hAnsi="Arial" w:cs="Arial"/>
          <w:sz w:val="28"/>
          <w:szCs w:val="28"/>
        </w:rPr>
      </w:pPr>
    </w:p>
    <w:p w14:paraId="7B6461D2" w14:textId="5E60D052" w:rsidR="00546023" w:rsidRDefault="005F7FD1" w:rsidP="007E282B">
      <w:pPr>
        <w:tabs>
          <w:tab w:val="left" w:pos="5490"/>
        </w:tabs>
        <w:jc w:val="both"/>
        <w:rPr>
          <w:rFonts w:ascii="Arial" w:hAnsi="Arial" w:cs="Arial"/>
          <w:sz w:val="28"/>
          <w:szCs w:val="28"/>
        </w:rPr>
      </w:pPr>
      <w:r>
        <w:rPr>
          <w:rFonts w:ascii="Arial" w:hAnsi="Arial" w:cs="Arial"/>
          <w:sz w:val="28"/>
          <w:szCs w:val="28"/>
        </w:rPr>
        <w:t>For T-1s, U-1s, and U derivatives, t</w:t>
      </w:r>
      <w:r w:rsidRPr="00C54B49">
        <w:rPr>
          <w:rFonts w:ascii="Arial" w:hAnsi="Arial" w:cs="Arial"/>
          <w:sz w:val="28"/>
          <w:szCs w:val="28"/>
        </w:rPr>
        <w:t xml:space="preserve">he letter should also cite to the new section of the Handbook, which explains that an I-94 showing admission in </w:t>
      </w:r>
      <w:r>
        <w:rPr>
          <w:rFonts w:ascii="Arial" w:hAnsi="Arial" w:cs="Arial"/>
          <w:sz w:val="28"/>
          <w:szCs w:val="28"/>
        </w:rPr>
        <w:t xml:space="preserve">T-1, U-1, or U derivative </w:t>
      </w:r>
      <w:r w:rsidRPr="00C54B49">
        <w:rPr>
          <w:rFonts w:ascii="Arial" w:hAnsi="Arial" w:cs="Arial"/>
          <w:sz w:val="28"/>
          <w:szCs w:val="28"/>
        </w:rPr>
        <w:t>status</w:t>
      </w:r>
      <w:r>
        <w:rPr>
          <w:rFonts w:ascii="Arial" w:hAnsi="Arial" w:cs="Arial"/>
          <w:sz w:val="28"/>
          <w:szCs w:val="28"/>
        </w:rPr>
        <w:t>, in combination with an AOS I-797C with a “received date” that is on or before the I-94 expiration date,</w:t>
      </w:r>
      <w:r w:rsidRPr="00C54B49">
        <w:rPr>
          <w:rFonts w:ascii="Arial" w:hAnsi="Arial" w:cs="Arial"/>
          <w:sz w:val="28"/>
          <w:szCs w:val="28"/>
        </w:rPr>
        <w:t xml:space="preserve"> </w:t>
      </w:r>
      <w:r>
        <w:rPr>
          <w:rFonts w:ascii="Arial" w:hAnsi="Arial" w:cs="Arial"/>
          <w:sz w:val="28"/>
          <w:szCs w:val="28"/>
        </w:rPr>
        <w:t>are</w:t>
      </w:r>
      <w:r w:rsidRPr="00C54B49">
        <w:rPr>
          <w:rFonts w:ascii="Arial" w:hAnsi="Arial" w:cs="Arial"/>
          <w:sz w:val="28"/>
          <w:szCs w:val="28"/>
        </w:rPr>
        <w:t xml:space="preserve"> acceptable “List C” document</w:t>
      </w:r>
      <w:r>
        <w:rPr>
          <w:rFonts w:ascii="Arial" w:hAnsi="Arial" w:cs="Arial"/>
          <w:sz w:val="28"/>
          <w:szCs w:val="28"/>
        </w:rPr>
        <w:t>s during the I-94 extension period. The letter should also cite the Form I-9 instructions, which state t</w:t>
      </w:r>
      <w:r w:rsidRPr="00C54B49">
        <w:rPr>
          <w:rFonts w:ascii="Arial" w:hAnsi="Arial" w:cs="Arial"/>
          <w:sz w:val="28"/>
          <w:szCs w:val="28"/>
        </w:rPr>
        <w:t xml:space="preserve">hat the employer cannot </w:t>
      </w:r>
      <w:r>
        <w:rPr>
          <w:rFonts w:ascii="Arial" w:hAnsi="Arial" w:cs="Arial"/>
          <w:sz w:val="28"/>
          <w:szCs w:val="28"/>
        </w:rPr>
        <w:t xml:space="preserve">request specific documents from the client (such as an EAD card) </w:t>
      </w:r>
      <w:r w:rsidRPr="00C54B49">
        <w:rPr>
          <w:rFonts w:ascii="Arial" w:hAnsi="Arial" w:cs="Arial"/>
          <w:sz w:val="28"/>
          <w:szCs w:val="28"/>
        </w:rPr>
        <w:t>as long as the</w:t>
      </w:r>
      <w:r>
        <w:rPr>
          <w:rFonts w:ascii="Arial" w:hAnsi="Arial" w:cs="Arial"/>
          <w:sz w:val="28"/>
          <w:szCs w:val="28"/>
        </w:rPr>
        <w:t xml:space="preserve"> extension period is current, the client submits an acceptable “List B” document, and the</w:t>
      </w:r>
      <w:r w:rsidRPr="00C54B49">
        <w:rPr>
          <w:rFonts w:ascii="Arial" w:hAnsi="Arial" w:cs="Arial"/>
          <w:sz w:val="28"/>
          <w:szCs w:val="28"/>
        </w:rPr>
        <w:t xml:space="preserve"> client submits their I-94 showing admission in </w:t>
      </w:r>
      <w:r>
        <w:rPr>
          <w:rFonts w:ascii="Arial" w:hAnsi="Arial" w:cs="Arial"/>
          <w:sz w:val="28"/>
          <w:szCs w:val="28"/>
        </w:rPr>
        <w:t xml:space="preserve">T-1, U-1, or U derivative status and their AOS I-797C </w:t>
      </w:r>
      <w:r w:rsidRPr="00C54B49">
        <w:rPr>
          <w:rFonts w:ascii="Arial" w:hAnsi="Arial" w:cs="Arial"/>
          <w:sz w:val="28"/>
          <w:szCs w:val="28"/>
        </w:rPr>
        <w:t>as “List C” document</w:t>
      </w:r>
      <w:r>
        <w:rPr>
          <w:rFonts w:ascii="Arial" w:hAnsi="Arial" w:cs="Arial"/>
          <w:sz w:val="28"/>
          <w:szCs w:val="28"/>
        </w:rPr>
        <w:t>s</w:t>
      </w:r>
      <w:r w:rsidRPr="00C54B49">
        <w:rPr>
          <w:rFonts w:ascii="Arial" w:hAnsi="Arial" w:cs="Arial"/>
          <w:sz w:val="28"/>
          <w:szCs w:val="28"/>
        </w:rPr>
        <w:t>.</w:t>
      </w:r>
      <w:r w:rsidRPr="00C54B49">
        <w:rPr>
          <w:rStyle w:val="FootnoteReference"/>
          <w:rFonts w:ascii="Arial" w:hAnsi="Arial" w:cs="Arial"/>
          <w:sz w:val="28"/>
          <w:szCs w:val="28"/>
        </w:rPr>
        <w:footnoteReference w:id="53"/>
      </w:r>
      <w:r w:rsidRPr="00C54B49">
        <w:rPr>
          <w:rFonts w:ascii="Arial" w:hAnsi="Arial" w:cs="Arial"/>
          <w:sz w:val="28"/>
          <w:szCs w:val="28"/>
        </w:rPr>
        <w:t xml:space="preserve"> The </w:t>
      </w:r>
      <w:r>
        <w:rPr>
          <w:rFonts w:ascii="Arial" w:hAnsi="Arial" w:cs="Arial"/>
          <w:sz w:val="28"/>
          <w:szCs w:val="28"/>
        </w:rPr>
        <w:t>practitioner is encouraged to</w:t>
      </w:r>
      <w:r w:rsidRPr="00C54B49">
        <w:rPr>
          <w:rFonts w:ascii="Arial" w:hAnsi="Arial" w:cs="Arial"/>
          <w:sz w:val="28"/>
          <w:szCs w:val="28"/>
        </w:rPr>
        <w:t xml:space="preserve"> include printouts of 8 C.F.R. §274a.12(a)</w:t>
      </w:r>
      <w:r>
        <w:rPr>
          <w:rFonts w:ascii="Arial" w:hAnsi="Arial" w:cs="Arial"/>
          <w:sz w:val="28"/>
          <w:szCs w:val="28"/>
        </w:rPr>
        <w:t xml:space="preserve"> (if applicable), the Form I-9 instructions, and</w:t>
      </w:r>
      <w:r w:rsidRPr="00C54B49">
        <w:rPr>
          <w:rFonts w:ascii="Arial" w:hAnsi="Arial" w:cs="Arial"/>
          <w:sz w:val="28"/>
          <w:szCs w:val="28"/>
        </w:rPr>
        <w:t xml:space="preserve"> Section 6.8 of the</w:t>
      </w:r>
      <w:r>
        <w:rPr>
          <w:rFonts w:ascii="Arial" w:hAnsi="Arial" w:cs="Arial"/>
          <w:sz w:val="28"/>
          <w:szCs w:val="28"/>
        </w:rPr>
        <w:t xml:space="preserve"> Handbook</w:t>
      </w:r>
      <w:r w:rsidRPr="00C54B49">
        <w:rPr>
          <w:rFonts w:ascii="Arial" w:hAnsi="Arial" w:cs="Arial"/>
          <w:sz w:val="28"/>
          <w:szCs w:val="28"/>
        </w:rPr>
        <w:t>.</w:t>
      </w:r>
    </w:p>
    <w:p w14:paraId="706D758D" w14:textId="77777777" w:rsidR="00546023" w:rsidRPr="00FE0798" w:rsidRDefault="00546023" w:rsidP="00040601">
      <w:pPr>
        <w:tabs>
          <w:tab w:val="left" w:pos="5490"/>
        </w:tabs>
        <w:rPr>
          <w:rFonts w:ascii="Arial" w:hAnsi="Arial" w:cs="Arial"/>
          <w:sz w:val="28"/>
          <w:szCs w:val="28"/>
        </w:rPr>
      </w:pPr>
    </w:p>
    <w:p w14:paraId="5BC64F40" w14:textId="34908ADA" w:rsidR="002338F5" w:rsidRDefault="002338F5" w:rsidP="007A1536">
      <w:pPr>
        <w:tabs>
          <w:tab w:val="left" w:pos="5490"/>
        </w:tabs>
        <w:ind w:firstLine="720"/>
        <w:rPr>
          <w:rFonts w:ascii="Arial" w:hAnsi="Arial" w:cs="Arial"/>
          <w:b/>
          <w:bCs/>
          <w:sz w:val="28"/>
          <w:szCs w:val="28"/>
          <w:u w:val="single"/>
        </w:rPr>
      </w:pPr>
      <w:r w:rsidRPr="008F5437">
        <w:rPr>
          <w:rFonts w:ascii="Arial" w:hAnsi="Arial" w:cs="Arial"/>
          <w:b/>
          <w:bCs/>
          <w:sz w:val="28"/>
          <w:szCs w:val="28"/>
          <w:u w:val="single"/>
        </w:rPr>
        <w:t>Example 1</w:t>
      </w:r>
      <w:r w:rsidR="005F7FD1">
        <w:rPr>
          <w:rFonts w:ascii="Arial" w:hAnsi="Arial" w:cs="Arial"/>
          <w:b/>
          <w:bCs/>
          <w:sz w:val="28"/>
          <w:szCs w:val="28"/>
          <w:u w:val="single"/>
        </w:rPr>
        <w:t>:</w:t>
      </w:r>
    </w:p>
    <w:p w14:paraId="282BABAF" w14:textId="77777777" w:rsidR="007A1536" w:rsidRPr="008F5437" w:rsidRDefault="007A1536" w:rsidP="007A1536">
      <w:pPr>
        <w:tabs>
          <w:tab w:val="left" w:pos="5490"/>
        </w:tabs>
        <w:ind w:firstLine="720"/>
        <w:rPr>
          <w:rFonts w:ascii="Arial" w:hAnsi="Arial" w:cs="Arial"/>
          <w:b/>
          <w:bCs/>
          <w:sz w:val="28"/>
          <w:szCs w:val="28"/>
          <w:u w:val="single"/>
        </w:rPr>
      </w:pPr>
    </w:p>
    <w:p w14:paraId="075C93CF" w14:textId="213BE229" w:rsidR="000B43FA" w:rsidRDefault="00C146B7" w:rsidP="007E282B">
      <w:pPr>
        <w:tabs>
          <w:tab w:val="left" w:pos="5490"/>
        </w:tabs>
        <w:jc w:val="both"/>
        <w:rPr>
          <w:rFonts w:ascii="Arial" w:hAnsi="Arial" w:cs="Arial"/>
          <w:sz w:val="28"/>
          <w:szCs w:val="28"/>
        </w:rPr>
      </w:pPr>
      <w:r>
        <w:rPr>
          <w:rFonts w:ascii="Arial" w:hAnsi="Arial" w:cs="Arial"/>
          <w:sz w:val="28"/>
          <w:szCs w:val="28"/>
        </w:rPr>
        <w:lastRenderedPageBreak/>
        <w:t xml:space="preserve">The original expiration date of John’s T-1 I-94 was March 1, 2022. </w:t>
      </w:r>
      <w:r w:rsidR="00714377">
        <w:rPr>
          <w:rFonts w:ascii="Arial" w:hAnsi="Arial" w:cs="Arial"/>
          <w:sz w:val="28"/>
          <w:szCs w:val="28"/>
        </w:rPr>
        <w:t>The “</w:t>
      </w:r>
      <w:r w:rsidR="006D67CD">
        <w:rPr>
          <w:rFonts w:ascii="Arial" w:hAnsi="Arial" w:cs="Arial"/>
          <w:sz w:val="28"/>
          <w:szCs w:val="28"/>
        </w:rPr>
        <w:t xml:space="preserve">received </w:t>
      </w:r>
      <w:r w:rsidR="00714377">
        <w:rPr>
          <w:rFonts w:ascii="Arial" w:hAnsi="Arial" w:cs="Arial"/>
          <w:sz w:val="28"/>
          <w:szCs w:val="28"/>
        </w:rPr>
        <w:t xml:space="preserve">date” on </w:t>
      </w:r>
      <w:r w:rsidR="009D2DD5">
        <w:rPr>
          <w:rFonts w:ascii="Arial" w:hAnsi="Arial" w:cs="Arial"/>
          <w:sz w:val="28"/>
          <w:szCs w:val="28"/>
        </w:rPr>
        <w:t>John</w:t>
      </w:r>
      <w:r>
        <w:rPr>
          <w:rFonts w:ascii="Arial" w:hAnsi="Arial" w:cs="Arial"/>
          <w:sz w:val="28"/>
          <w:szCs w:val="28"/>
        </w:rPr>
        <w:t xml:space="preserve">’s T-based </w:t>
      </w:r>
      <w:r w:rsidR="009D2DD5">
        <w:rPr>
          <w:rFonts w:ascii="Arial" w:hAnsi="Arial" w:cs="Arial"/>
          <w:sz w:val="28"/>
          <w:szCs w:val="28"/>
        </w:rPr>
        <w:t xml:space="preserve">AOS </w:t>
      </w:r>
      <w:r w:rsidR="00427DCE">
        <w:rPr>
          <w:rFonts w:ascii="Arial" w:hAnsi="Arial" w:cs="Arial"/>
          <w:sz w:val="28"/>
          <w:szCs w:val="28"/>
        </w:rPr>
        <w:t xml:space="preserve">Form I-979C was </w:t>
      </w:r>
      <w:r w:rsidR="009D2DD5">
        <w:rPr>
          <w:rFonts w:ascii="Arial" w:hAnsi="Arial" w:cs="Arial"/>
          <w:sz w:val="28"/>
          <w:szCs w:val="28"/>
        </w:rPr>
        <w:t xml:space="preserve">October 1, 2021. </w:t>
      </w:r>
      <w:r w:rsidR="00222D7E">
        <w:rPr>
          <w:rFonts w:ascii="Arial" w:hAnsi="Arial" w:cs="Arial"/>
          <w:sz w:val="28"/>
          <w:szCs w:val="28"/>
        </w:rPr>
        <w:t xml:space="preserve">On </w:t>
      </w:r>
      <w:r w:rsidR="009D2DD5">
        <w:rPr>
          <w:rFonts w:ascii="Arial" w:hAnsi="Arial" w:cs="Arial"/>
          <w:sz w:val="28"/>
          <w:szCs w:val="28"/>
        </w:rPr>
        <w:t xml:space="preserve">Form I-9, John should put </w:t>
      </w:r>
      <w:r w:rsidR="009D2DD5" w:rsidRPr="007E282B">
        <w:rPr>
          <w:rFonts w:ascii="Arial" w:hAnsi="Arial" w:cs="Arial"/>
          <w:b/>
          <w:bCs/>
          <w:sz w:val="28"/>
          <w:szCs w:val="28"/>
        </w:rPr>
        <w:t>March 1, 2024</w:t>
      </w:r>
      <w:r w:rsidR="009D2DD5">
        <w:rPr>
          <w:rFonts w:ascii="Arial" w:hAnsi="Arial" w:cs="Arial"/>
          <w:sz w:val="28"/>
          <w:szCs w:val="28"/>
        </w:rPr>
        <w:t xml:space="preserve"> as the expiration date. Because he timely filed for AOS based on his T-1</w:t>
      </w:r>
      <w:r w:rsidR="00C623AB">
        <w:rPr>
          <w:rFonts w:ascii="Arial" w:hAnsi="Arial" w:cs="Arial"/>
          <w:sz w:val="28"/>
          <w:szCs w:val="28"/>
        </w:rPr>
        <w:t xml:space="preserve"> status</w:t>
      </w:r>
      <w:r w:rsidR="009D2DD5">
        <w:rPr>
          <w:rFonts w:ascii="Arial" w:hAnsi="Arial" w:cs="Arial"/>
          <w:sz w:val="28"/>
          <w:szCs w:val="28"/>
        </w:rPr>
        <w:t xml:space="preserve">, John will remain employment authorized </w:t>
      </w:r>
      <w:r w:rsidR="009D2DD5" w:rsidRPr="007E282B">
        <w:rPr>
          <w:rFonts w:ascii="Arial" w:hAnsi="Arial" w:cs="Arial"/>
          <w:b/>
          <w:bCs/>
          <w:sz w:val="28"/>
          <w:szCs w:val="28"/>
        </w:rPr>
        <w:t xml:space="preserve">without needing an </w:t>
      </w:r>
      <w:r w:rsidR="001E7B2D" w:rsidRPr="007E282B">
        <w:rPr>
          <w:rFonts w:ascii="Arial" w:hAnsi="Arial" w:cs="Arial"/>
          <w:b/>
          <w:bCs/>
          <w:sz w:val="28"/>
          <w:szCs w:val="28"/>
        </w:rPr>
        <w:t>EAD</w:t>
      </w:r>
      <w:r w:rsidR="006D67CD" w:rsidRPr="007E282B">
        <w:rPr>
          <w:rFonts w:ascii="Arial" w:hAnsi="Arial" w:cs="Arial"/>
          <w:b/>
          <w:bCs/>
          <w:sz w:val="28"/>
          <w:szCs w:val="28"/>
        </w:rPr>
        <w:t xml:space="preserve"> card</w:t>
      </w:r>
      <w:r w:rsidR="009D2DD5">
        <w:rPr>
          <w:rFonts w:ascii="Arial" w:hAnsi="Arial" w:cs="Arial"/>
          <w:sz w:val="28"/>
          <w:szCs w:val="28"/>
        </w:rPr>
        <w:t xml:space="preserve"> until March 1, 2024.</w:t>
      </w:r>
    </w:p>
    <w:p w14:paraId="066FEDB4" w14:textId="77777777" w:rsidR="00783713" w:rsidRDefault="00783713" w:rsidP="00FB4E07">
      <w:pPr>
        <w:tabs>
          <w:tab w:val="left" w:pos="5490"/>
        </w:tabs>
        <w:rPr>
          <w:rFonts w:ascii="Arial" w:hAnsi="Arial" w:cs="Arial"/>
          <w:sz w:val="28"/>
          <w:szCs w:val="28"/>
        </w:rPr>
      </w:pPr>
    </w:p>
    <w:p w14:paraId="5C548FA4" w14:textId="2E660DED" w:rsidR="00546876" w:rsidRDefault="00783713" w:rsidP="007A1536">
      <w:pPr>
        <w:tabs>
          <w:tab w:val="left" w:pos="5490"/>
        </w:tabs>
        <w:ind w:firstLine="720"/>
        <w:rPr>
          <w:rFonts w:ascii="Arial" w:hAnsi="Arial" w:cs="Arial"/>
          <w:sz w:val="28"/>
          <w:szCs w:val="28"/>
        </w:rPr>
      </w:pPr>
      <w:r w:rsidRPr="00C249AF">
        <w:rPr>
          <w:rFonts w:ascii="Arial" w:hAnsi="Arial" w:cs="Arial"/>
          <w:b/>
          <w:bCs/>
          <w:sz w:val="28"/>
          <w:szCs w:val="28"/>
          <w:u w:val="single"/>
        </w:rPr>
        <w:t>Example</w:t>
      </w:r>
      <w:r w:rsidR="002338F5" w:rsidRPr="00C249AF">
        <w:rPr>
          <w:rFonts w:ascii="Arial" w:hAnsi="Arial" w:cs="Arial"/>
          <w:b/>
          <w:bCs/>
          <w:sz w:val="28"/>
          <w:szCs w:val="28"/>
          <w:u w:val="single"/>
        </w:rPr>
        <w:t xml:space="preserve"> 2</w:t>
      </w:r>
      <w:r w:rsidR="002338F5">
        <w:rPr>
          <w:rFonts w:ascii="Arial" w:hAnsi="Arial" w:cs="Arial"/>
          <w:sz w:val="28"/>
          <w:szCs w:val="28"/>
        </w:rPr>
        <w:t>:</w:t>
      </w:r>
    </w:p>
    <w:p w14:paraId="1C30FD2A" w14:textId="77777777" w:rsidR="007A1536" w:rsidRDefault="007A1536" w:rsidP="007A1536">
      <w:pPr>
        <w:tabs>
          <w:tab w:val="left" w:pos="5490"/>
        </w:tabs>
        <w:ind w:firstLine="720"/>
        <w:rPr>
          <w:rFonts w:ascii="Arial" w:hAnsi="Arial" w:cs="Arial"/>
          <w:sz w:val="28"/>
          <w:szCs w:val="28"/>
        </w:rPr>
      </w:pPr>
    </w:p>
    <w:p w14:paraId="4F98F161" w14:textId="5D5B544E" w:rsidR="00546876" w:rsidRDefault="00C146B7" w:rsidP="007E282B">
      <w:pPr>
        <w:tabs>
          <w:tab w:val="left" w:pos="5490"/>
        </w:tabs>
        <w:jc w:val="both"/>
        <w:rPr>
          <w:rFonts w:ascii="Arial" w:hAnsi="Arial" w:cs="Arial"/>
          <w:sz w:val="28"/>
          <w:szCs w:val="28"/>
        </w:rPr>
      </w:pPr>
      <w:r>
        <w:rPr>
          <w:rFonts w:ascii="Arial" w:hAnsi="Arial" w:cs="Arial"/>
          <w:sz w:val="28"/>
          <w:szCs w:val="28"/>
        </w:rPr>
        <w:t xml:space="preserve">The original expiration date for Alex’s U-2 </w:t>
      </w:r>
      <w:r w:rsidR="00783713">
        <w:rPr>
          <w:rFonts w:ascii="Arial" w:hAnsi="Arial" w:cs="Arial"/>
          <w:sz w:val="28"/>
          <w:szCs w:val="28"/>
        </w:rPr>
        <w:t xml:space="preserve">I-94 was </w:t>
      </w:r>
      <w:r>
        <w:rPr>
          <w:rFonts w:ascii="Arial" w:hAnsi="Arial" w:cs="Arial"/>
          <w:sz w:val="28"/>
          <w:szCs w:val="28"/>
        </w:rPr>
        <w:t xml:space="preserve">November 1, 2021.  </w:t>
      </w:r>
      <w:r w:rsidR="00E05D51">
        <w:rPr>
          <w:rFonts w:ascii="Arial" w:hAnsi="Arial" w:cs="Arial"/>
          <w:sz w:val="28"/>
          <w:szCs w:val="28"/>
        </w:rPr>
        <w:t xml:space="preserve">The “received date” on Alex’s AOS Form I-797C is </w:t>
      </w:r>
      <w:r w:rsidR="004D73F1">
        <w:rPr>
          <w:rFonts w:ascii="Arial" w:hAnsi="Arial" w:cs="Arial"/>
          <w:sz w:val="28"/>
          <w:szCs w:val="28"/>
        </w:rPr>
        <w:t>August</w:t>
      </w:r>
      <w:r w:rsidR="00E05D51">
        <w:rPr>
          <w:rFonts w:ascii="Arial" w:hAnsi="Arial" w:cs="Arial"/>
          <w:sz w:val="28"/>
          <w:szCs w:val="28"/>
        </w:rPr>
        <w:t xml:space="preserve"> 1, 2021. </w:t>
      </w:r>
      <w:r>
        <w:rPr>
          <w:rFonts w:ascii="Arial" w:hAnsi="Arial" w:cs="Arial"/>
          <w:sz w:val="28"/>
          <w:szCs w:val="28"/>
        </w:rPr>
        <w:t xml:space="preserve">Alex has not received his </w:t>
      </w:r>
      <w:r w:rsidR="001766D8">
        <w:rPr>
          <w:rFonts w:ascii="Arial" w:hAnsi="Arial" w:cs="Arial"/>
          <w:sz w:val="28"/>
          <w:szCs w:val="28"/>
        </w:rPr>
        <w:t xml:space="preserve">Category </w:t>
      </w:r>
      <w:r>
        <w:rPr>
          <w:rFonts w:ascii="Arial" w:hAnsi="Arial" w:cs="Arial"/>
          <w:sz w:val="28"/>
          <w:szCs w:val="28"/>
        </w:rPr>
        <w:t xml:space="preserve">(C)(9) </w:t>
      </w:r>
      <w:r w:rsidR="001E7B2D">
        <w:rPr>
          <w:rFonts w:ascii="Arial" w:hAnsi="Arial" w:cs="Arial"/>
          <w:sz w:val="28"/>
          <w:szCs w:val="28"/>
        </w:rPr>
        <w:t xml:space="preserve">EAD </w:t>
      </w:r>
      <w:r w:rsidR="0089590D">
        <w:rPr>
          <w:rFonts w:ascii="Arial" w:hAnsi="Arial" w:cs="Arial"/>
          <w:sz w:val="28"/>
          <w:szCs w:val="28"/>
        </w:rPr>
        <w:t>card</w:t>
      </w:r>
      <w:r>
        <w:rPr>
          <w:rFonts w:ascii="Arial" w:hAnsi="Arial" w:cs="Arial"/>
          <w:sz w:val="28"/>
          <w:szCs w:val="28"/>
        </w:rPr>
        <w:t xml:space="preserve"> yet. Assume that Alex has an acceptable “List B” identity document. </w:t>
      </w:r>
      <w:r w:rsidR="001766D8">
        <w:rPr>
          <w:rFonts w:ascii="Arial" w:hAnsi="Arial" w:cs="Arial"/>
          <w:sz w:val="28"/>
          <w:szCs w:val="28"/>
        </w:rPr>
        <w:t>Before November 1, 2022, Alex may present the following to his employer: his</w:t>
      </w:r>
      <w:r w:rsidR="00E05D51">
        <w:rPr>
          <w:rFonts w:ascii="Arial" w:hAnsi="Arial" w:cs="Arial"/>
          <w:sz w:val="28"/>
          <w:szCs w:val="28"/>
        </w:rPr>
        <w:t xml:space="preserve"> “List B” identity document and </w:t>
      </w:r>
      <w:r w:rsidR="004D73F1" w:rsidRPr="007E282B">
        <w:rPr>
          <w:rFonts w:ascii="Arial" w:hAnsi="Arial" w:cs="Arial"/>
          <w:b/>
          <w:bCs/>
          <w:sz w:val="28"/>
          <w:szCs w:val="28"/>
        </w:rPr>
        <w:t>both</w:t>
      </w:r>
      <w:r w:rsidR="00E05D51">
        <w:rPr>
          <w:rFonts w:ascii="Arial" w:hAnsi="Arial" w:cs="Arial"/>
          <w:sz w:val="28"/>
          <w:szCs w:val="28"/>
        </w:rPr>
        <w:t xml:space="preserve"> the original </w:t>
      </w:r>
      <w:r w:rsidR="004D73F1">
        <w:rPr>
          <w:rFonts w:ascii="Arial" w:hAnsi="Arial" w:cs="Arial"/>
          <w:sz w:val="28"/>
          <w:szCs w:val="28"/>
        </w:rPr>
        <w:t xml:space="preserve">U-2 </w:t>
      </w:r>
      <w:r w:rsidR="00E05D51">
        <w:rPr>
          <w:rFonts w:ascii="Arial" w:hAnsi="Arial" w:cs="Arial"/>
          <w:sz w:val="28"/>
          <w:szCs w:val="28"/>
        </w:rPr>
        <w:t xml:space="preserve">I-94 </w:t>
      </w:r>
      <w:r w:rsidR="00E05D51" w:rsidRPr="007E282B">
        <w:rPr>
          <w:rFonts w:ascii="Arial" w:hAnsi="Arial" w:cs="Arial"/>
          <w:b/>
          <w:bCs/>
          <w:sz w:val="28"/>
          <w:szCs w:val="28"/>
        </w:rPr>
        <w:t>and</w:t>
      </w:r>
      <w:r w:rsidR="00E05D51">
        <w:rPr>
          <w:rFonts w:ascii="Arial" w:hAnsi="Arial" w:cs="Arial"/>
          <w:sz w:val="28"/>
          <w:szCs w:val="28"/>
        </w:rPr>
        <w:t xml:space="preserve"> </w:t>
      </w:r>
      <w:r w:rsidR="000976C0">
        <w:rPr>
          <w:rFonts w:ascii="Arial" w:hAnsi="Arial" w:cs="Arial"/>
          <w:sz w:val="28"/>
          <w:szCs w:val="28"/>
        </w:rPr>
        <w:t xml:space="preserve">his </w:t>
      </w:r>
      <w:r w:rsidR="001766D8">
        <w:rPr>
          <w:rFonts w:ascii="Arial" w:hAnsi="Arial" w:cs="Arial"/>
          <w:sz w:val="28"/>
          <w:szCs w:val="28"/>
        </w:rPr>
        <w:t>AOS Form I-</w:t>
      </w:r>
      <w:r w:rsidR="000976C0">
        <w:rPr>
          <w:rFonts w:ascii="Arial" w:hAnsi="Arial" w:cs="Arial"/>
          <w:sz w:val="28"/>
          <w:szCs w:val="28"/>
        </w:rPr>
        <w:t>7</w:t>
      </w:r>
      <w:r w:rsidR="001766D8">
        <w:rPr>
          <w:rFonts w:ascii="Arial" w:hAnsi="Arial" w:cs="Arial"/>
          <w:sz w:val="28"/>
          <w:szCs w:val="28"/>
        </w:rPr>
        <w:t xml:space="preserve">97C as a “List C” document.  </w:t>
      </w:r>
    </w:p>
    <w:p w14:paraId="278C447D" w14:textId="77777777" w:rsidR="00546876" w:rsidRDefault="00546876" w:rsidP="001766D8">
      <w:pPr>
        <w:tabs>
          <w:tab w:val="left" w:pos="5490"/>
        </w:tabs>
        <w:rPr>
          <w:rFonts w:ascii="Arial" w:hAnsi="Arial" w:cs="Arial"/>
          <w:sz w:val="28"/>
          <w:szCs w:val="28"/>
        </w:rPr>
      </w:pPr>
    </w:p>
    <w:p w14:paraId="0B46F834" w14:textId="75AF176F" w:rsidR="00AD1393" w:rsidRDefault="001766D8" w:rsidP="007E282B">
      <w:pPr>
        <w:tabs>
          <w:tab w:val="left" w:pos="5490"/>
        </w:tabs>
        <w:jc w:val="both"/>
        <w:rPr>
          <w:rFonts w:ascii="Arial" w:hAnsi="Arial" w:cs="Arial"/>
          <w:sz w:val="28"/>
          <w:szCs w:val="28"/>
        </w:rPr>
      </w:pPr>
      <w:r>
        <w:rPr>
          <w:rFonts w:ascii="Arial" w:hAnsi="Arial" w:cs="Arial"/>
          <w:sz w:val="28"/>
          <w:szCs w:val="28"/>
        </w:rPr>
        <w:t>If Alex’s employer refuses to accept these documents and ins</w:t>
      </w:r>
      <w:r w:rsidR="00284EC0">
        <w:rPr>
          <w:rFonts w:ascii="Arial" w:hAnsi="Arial" w:cs="Arial"/>
          <w:sz w:val="28"/>
          <w:szCs w:val="28"/>
        </w:rPr>
        <w:t>tead</w:t>
      </w:r>
      <w:r w:rsidR="001E7B2D">
        <w:rPr>
          <w:rFonts w:ascii="Arial" w:hAnsi="Arial" w:cs="Arial"/>
          <w:sz w:val="28"/>
          <w:szCs w:val="28"/>
        </w:rPr>
        <w:t xml:space="preserve"> </w:t>
      </w:r>
      <w:r>
        <w:rPr>
          <w:rFonts w:ascii="Arial" w:hAnsi="Arial" w:cs="Arial"/>
          <w:sz w:val="28"/>
          <w:szCs w:val="28"/>
        </w:rPr>
        <w:t xml:space="preserve">demands an </w:t>
      </w:r>
      <w:r w:rsidR="001E7B2D">
        <w:rPr>
          <w:rFonts w:ascii="Arial" w:hAnsi="Arial" w:cs="Arial"/>
          <w:sz w:val="28"/>
          <w:szCs w:val="28"/>
        </w:rPr>
        <w:t xml:space="preserve">EAD </w:t>
      </w:r>
      <w:r w:rsidR="00284EC0">
        <w:rPr>
          <w:rFonts w:ascii="Arial" w:hAnsi="Arial" w:cs="Arial"/>
          <w:sz w:val="28"/>
          <w:szCs w:val="28"/>
        </w:rPr>
        <w:t>card</w:t>
      </w:r>
      <w:r>
        <w:rPr>
          <w:rFonts w:ascii="Arial" w:hAnsi="Arial" w:cs="Arial"/>
          <w:sz w:val="28"/>
          <w:szCs w:val="28"/>
        </w:rPr>
        <w:t xml:space="preserve">, Alex’s </w:t>
      </w:r>
      <w:r w:rsidR="00C849BC">
        <w:rPr>
          <w:rFonts w:ascii="Arial" w:hAnsi="Arial" w:cs="Arial"/>
          <w:sz w:val="28"/>
          <w:szCs w:val="28"/>
        </w:rPr>
        <w:t>counsel</w:t>
      </w:r>
      <w:r w:rsidRPr="00C54B49">
        <w:rPr>
          <w:rFonts w:ascii="Arial" w:hAnsi="Arial" w:cs="Arial"/>
          <w:sz w:val="28"/>
          <w:szCs w:val="28"/>
        </w:rPr>
        <w:t xml:space="preserve"> can write a letter to the employer</w:t>
      </w:r>
      <w:r w:rsidR="004D73F1">
        <w:rPr>
          <w:rFonts w:ascii="Arial" w:hAnsi="Arial" w:cs="Arial"/>
          <w:sz w:val="28"/>
          <w:szCs w:val="28"/>
        </w:rPr>
        <w:t xml:space="preserve"> that makes the arguments detailed </w:t>
      </w:r>
      <w:r w:rsidR="00546023">
        <w:rPr>
          <w:rFonts w:ascii="Arial" w:hAnsi="Arial" w:cs="Arial"/>
          <w:sz w:val="28"/>
          <w:szCs w:val="28"/>
        </w:rPr>
        <w:t>in the Practice Tip</w:t>
      </w:r>
      <w:r w:rsidR="00222D7E">
        <w:rPr>
          <w:rFonts w:ascii="Arial" w:hAnsi="Arial" w:cs="Arial"/>
          <w:sz w:val="28"/>
          <w:szCs w:val="28"/>
        </w:rPr>
        <w:t xml:space="preserve"> on page 10 of this Practice Advisory</w:t>
      </w:r>
      <w:r w:rsidRPr="00C54B49">
        <w:rPr>
          <w:rFonts w:ascii="Arial" w:hAnsi="Arial" w:cs="Arial"/>
          <w:sz w:val="28"/>
          <w:szCs w:val="28"/>
        </w:rPr>
        <w:t>.</w:t>
      </w:r>
    </w:p>
    <w:p w14:paraId="24CCD883" w14:textId="619AD48F" w:rsidR="007A1536" w:rsidRDefault="007A1536" w:rsidP="001766D8">
      <w:pPr>
        <w:tabs>
          <w:tab w:val="left" w:pos="5490"/>
        </w:tabs>
        <w:rPr>
          <w:rFonts w:ascii="Arial" w:hAnsi="Arial" w:cs="Arial"/>
          <w:sz w:val="28"/>
          <w:szCs w:val="28"/>
        </w:rPr>
      </w:pPr>
    </w:p>
    <w:p w14:paraId="29F5794A" w14:textId="77777777" w:rsidR="007A1536" w:rsidRDefault="007A1536" w:rsidP="007A1536">
      <w:pPr>
        <w:pStyle w:val="Heading1"/>
        <w:ind w:left="720"/>
        <w:rPr>
          <w:rFonts w:ascii="Arial" w:hAnsi="Arial" w:cs="Arial"/>
          <w:b/>
          <w:bCs/>
          <w:color w:val="000000" w:themeColor="text1"/>
          <w:sz w:val="28"/>
          <w:szCs w:val="28"/>
        </w:rPr>
      </w:pPr>
      <w:r w:rsidRPr="002A58C6">
        <w:rPr>
          <w:rFonts w:ascii="Arial" w:hAnsi="Arial" w:cs="Arial"/>
          <w:b/>
          <w:bCs/>
          <w:color w:val="000000" w:themeColor="text1"/>
          <w:sz w:val="28"/>
          <w:szCs w:val="28"/>
        </w:rPr>
        <w:t>NOTE: Privacy implications</w:t>
      </w:r>
    </w:p>
    <w:p w14:paraId="493AD935" w14:textId="77777777" w:rsidR="007A1536" w:rsidRPr="002A58C6" w:rsidRDefault="007A1536" w:rsidP="007A1536"/>
    <w:p w14:paraId="71ABB179" w14:textId="77777777" w:rsidR="007A1536" w:rsidRPr="00FE0798" w:rsidRDefault="007A1536" w:rsidP="007A1536"/>
    <w:p w14:paraId="62C46C63" w14:textId="73007F03" w:rsidR="007A1536" w:rsidRDefault="007A1536" w:rsidP="007E282B">
      <w:pPr>
        <w:tabs>
          <w:tab w:val="left" w:pos="5490"/>
        </w:tabs>
        <w:jc w:val="both"/>
        <w:rPr>
          <w:rFonts w:ascii="Arial" w:hAnsi="Arial" w:cs="Arial"/>
          <w:sz w:val="28"/>
          <w:szCs w:val="28"/>
        </w:rPr>
      </w:pPr>
      <w:r>
        <w:rPr>
          <w:rFonts w:ascii="Arial" w:hAnsi="Arial" w:cs="Arial"/>
          <w:sz w:val="28"/>
          <w:szCs w:val="28"/>
        </w:rPr>
        <w:t>The privacy implications detailed on page</w:t>
      </w:r>
      <w:r w:rsidR="00883957">
        <w:rPr>
          <w:rFonts w:ascii="Arial" w:hAnsi="Arial" w:cs="Arial"/>
          <w:sz w:val="28"/>
          <w:szCs w:val="28"/>
        </w:rPr>
        <w:t>s</w:t>
      </w:r>
      <w:r>
        <w:rPr>
          <w:rFonts w:ascii="Arial" w:hAnsi="Arial" w:cs="Arial"/>
          <w:sz w:val="28"/>
          <w:szCs w:val="28"/>
        </w:rPr>
        <w:t xml:space="preserve"> </w:t>
      </w:r>
      <w:r w:rsidR="00883957">
        <w:rPr>
          <w:rFonts w:ascii="Arial" w:hAnsi="Arial" w:cs="Arial"/>
          <w:sz w:val="28"/>
          <w:szCs w:val="28"/>
        </w:rPr>
        <w:t>6-</w:t>
      </w:r>
      <w:r>
        <w:rPr>
          <w:rFonts w:ascii="Arial" w:hAnsi="Arial" w:cs="Arial"/>
          <w:sz w:val="28"/>
          <w:szCs w:val="28"/>
        </w:rPr>
        <w:t>7 of this Practice Advisory also apply to clients who rely on a pending, timely-filed T-1 or U-based AOS application as evidence of work authorization. Practitioners should advise clients about these privacy implications. Clients with pending adjustment applications who do not want employers to discover private information about their immigration status may wish to wait until they receive their Category (c)(9) EADs before they begin or resume working.</w:t>
      </w:r>
    </w:p>
    <w:p w14:paraId="5339711C" w14:textId="77777777" w:rsidR="001863A4" w:rsidRDefault="001863A4" w:rsidP="001863A4">
      <w:pPr>
        <w:tabs>
          <w:tab w:val="left" w:pos="5490"/>
        </w:tabs>
        <w:rPr>
          <w:rFonts w:ascii="Arial" w:hAnsi="Arial" w:cs="Arial"/>
          <w:sz w:val="28"/>
          <w:szCs w:val="28"/>
        </w:rPr>
      </w:pPr>
    </w:p>
    <w:p w14:paraId="6681E524" w14:textId="20408F3D" w:rsidR="00405DA0" w:rsidRDefault="00405DA0" w:rsidP="006635A3"/>
    <w:p w14:paraId="67C3E5FC" w14:textId="415C8974" w:rsidR="00405DA0" w:rsidRPr="007E282B" w:rsidRDefault="005A703D" w:rsidP="007E282B">
      <w:pPr>
        <w:pStyle w:val="ListParagraph"/>
        <w:numPr>
          <w:ilvl w:val="0"/>
          <w:numId w:val="16"/>
        </w:numPr>
        <w:tabs>
          <w:tab w:val="left" w:pos="5490"/>
        </w:tabs>
        <w:rPr>
          <w:rFonts w:ascii="Arial" w:hAnsi="Arial" w:cs="Arial"/>
          <w:b/>
          <w:bCs/>
          <w:sz w:val="28"/>
          <w:szCs w:val="28"/>
        </w:rPr>
      </w:pPr>
      <w:r w:rsidRPr="007E282B">
        <w:rPr>
          <w:rFonts w:ascii="Arial" w:hAnsi="Arial" w:cs="Arial"/>
          <w:b/>
          <w:bCs/>
          <w:sz w:val="28"/>
          <w:szCs w:val="28"/>
        </w:rPr>
        <w:t>Conclusion</w:t>
      </w:r>
    </w:p>
    <w:p w14:paraId="5E09B5FB" w14:textId="6F6A96E2" w:rsidR="00C849BC" w:rsidRDefault="00C849BC" w:rsidP="00FB4E07">
      <w:pPr>
        <w:tabs>
          <w:tab w:val="left" w:pos="5490"/>
        </w:tabs>
        <w:rPr>
          <w:rFonts w:ascii="Arial" w:hAnsi="Arial" w:cs="Arial"/>
          <w:sz w:val="28"/>
          <w:szCs w:val="28"/>
        </w:rPr>
      </w:pPr>
    </w:p>
    <w:p w14:paraId="672B4393" w14:textId="2AB80268" w:rsidR="00291C67" w:rsidRDefault="00291C67" w:rsidP="007E282B">
      <w:pPr>
        <w:tabs>
          <w:tab w:val="left" w:pos="5490"/>
        </w:tabs>
        <w:jc w:val="both"/>
        <w:rPr>
          <w:rFonts w:ascii="Arial" w:hAnsi="Arial" w:cs="Arial"/>
          <w:sz w:val="28"/>
          <w:szCs w:val="28"/>
        </w:rPr>
      </w:pPr>
      <w:r>
        <w:rPr>
          <w:rFonts w:ascii="Arial" w:hAnsi="Arial" w:cs="Arial"/>
          <w:sz w:val="28"/>
          <w:szCs w:val="28"/>
        </w:rPr>
        <w:t xml:space="preserve">USCIS’s I-9 Handbook for Employers contains helpful information about how T-1s, T derivatives, U-1s, and U derivatives can demonstrate employment authorization. In some cases, practitioners and clients can use the Handbook to </w:t>
      </w:r>
      <w:r w:rsidR="004761D1">
        <w:rPr>
          <w:rFonts w:ascii="Arial" w:hAnsi="Arial" w:cs="Arial"/>
          <w:sz w:val="28"/>
          <w:szCs w:val="28"/>
        </w:rPr>
        <w:t xml:space="preserve">show that a client is work authorized without an EAD </w:t>
      </w:r>
      <w:r>
        <w:rPr>
          <w:rFonts w:ascii="Arial" w:hAnsi="Arial" w:cs="Arial"/>
          <w:sz w:val="28"/>
          <w:szCs w:val="28"/>
        </w:rPr>
        <w:t xml:space="preserve">card. Given EAD adjudication backlogs, practitioners are encouraged to use </w:t>
      </w:r>
      <w:r w:rsidR="00B727A6">
        <w:rPr>
          <w:rFonts w:ascii="Arial" w:hAnsi="Arial" w:cs="Arial"/>
          <w:sz w:val="28"/>
          <w:szCs w:val="28"/>
        </w:rPr>
        <w:t>the Handbook</w:t>
      </w:r>
      <w:r w:rsidR="00197151">
        <w:rPr>
          <w:rFonts w:ascii="Arial" w:hAnsi="Arial" w:cs="Arial"/>
          <w:sz w:val="28"/>
          <w:szCs w:val="28"/>
        </w:rPr>
        <w:t xml:space="preserve"> </w:t>
      </w:r>
      <w:r>
        <w:rPr>
          <w:rFonts w:ascii="Arial" w:hAnsi="Arial" w:cs="Arial"/>
          <w:sz w:val="28"/>
          <w:szCs w:val="28"/>
        </w:rPr>
        <w:t xml:space="preserve">to </w:t>
      </w:r>
      <w:r>
        <w:rPr>
          <w:rFonts w:ascii="Arial" w:hAnsi="Arial" w:cs="Arial"/>
          <w:sz w:val="28"/>
          <w:szCs w:val="28"/>
        </w:rPr>
        <w:lastRenderedPageBreak/>
        <w:t xml:space="preserve">help their clients demonstrate </w:t>
      </w:r>
      <w:r w:rsidR="00197151">
        <w:rPr>
          <w:rFonts w:ascii="Arial" w:hAnsi="Arial" w:cs="Arial"/>
          <w:sz w:val="28"/>
          <w:szCs w:val="28"/>
        </w:rPr>
        <w:t xml:space="preserve">work </w:t>
      </w:r>
      <w:r>
        <w:rPr>
          <w:rFonts w:ascii="Arial" w:hAnsi="Arial" w:cs="Arial"/>
          <w:sz w:val="28"/>
          <w:szCs w:val="28"/>
        </w:rPr>
        <w:t>authorization to their employers</w:t>
      </w:r>
      <w:r w:rsidR="004761D1">
        <w:rPr>
          <w:rFonts w:ascii="Arial" w:hAnsi="Arial" w:cs="Arial"/>
          <w:sz w:val="28"/>
          <w:szCs w:val="28"/>
        </w:rPr>
        <w:t xml:space="preserve">. However, practitioners should ensure </w:t>
      </w:r>
      <w:r w:rsidR="00BA5E7B">
        <w:rPr>
          <w:rFonts w:ascii="Arial" w:hAnsi="Arial" w:cs="Arial"/>
          <w:sz w:val="28"/>
          <w:szCs w:val="28"/>
        </w:rPr>
        <w:t>that clients</w:t>
      </w:r>
      <w:r w:rsidR="004761D1">
        <w:rPr>
          <w:rFonts w:ascii="Arial" w:hAnsi="Arial" w:cs="Arial"/>
          <w:sz w:val="28"/>
          <w:szCs w:val="28"/>
        </w:rPr>
        <w:t xml:space="preserve"> with these survivor-based immigration statuses</w:t>
      </w:r>
      <w:r w:rsidR="00BA5E7B">
        <w:rPr>
          <w:rFonts w:ascii="Arial" w:hAnsi="Arial" w:cs="Arial"/>
          <w:sz w:val="28"/>
          <w:szCs w:val="28"/>
        </w:rPr>
        <w:t xml:space="preserve"> understand the privacy implications of demonstrating work authorization without an EAD card.</w:t>
      </w:r>
    </w:p>
    <w:p w14:paraId="4E9359DA" w14:textId="0DC9BE96" w:rsidR="00C849BC" w:rsidRDefault="00C849BC" w:rsidP="00FB4E07">
      <w:pPr>
        <w:tabs>
          <w:tab w:val="left" w:pos="5490"/>
        </w:tabs>
        <w:rPr>
          <w:rFonts w:ascii="Arial" w:hAnsi="Arial" w:cs="Arial"/>
          <w:sz w:val="28"/>
          <w:szCs w:val="28"/>
        </w:rPr>
      </w:pPr>
    </w:p>
    <w:p w14:paraId="0FA14162" w14:textId="49C19CE0" w:rsidR="00853F2A" w:rsidRDefault="00853F2A" w:rsidP="00FB4E07">
      <w:pPr>
        <w:tabs>
          <w:tab w:val="left" w:pos="5490"/>
        </w:tabs>
        <w:rPr>
          <w:rFonts w:ascii="Arial" w:hAnsi="Arial" w:cs="Arial"/>
          <w:sz w:val="28"/>
          <w:szCs w:val="28"/>
        </w:rPr>
      </w:pPr>
    </w:p>
    <w:p w14:paraId="40D5B1F7" w14:textId="77777777" w:rsidR="00C849BC" w:rsidRDefault="00C849BC" w:rsidP="00FB4E07">
      <w:pPr>
        <w:tabs>
          <w:tab w:val="left" w:pos="5490"/>
        </w:tabs>
        <w:rPr>
          <w:rFonts w:ascii="Arial" w:hAnsi="Arial" w:cs="Arial"/>
          <w:sz w:val="28"/>
          <w:szCs w:val="28"/>
        </w:rPr>
      </w:pPr>
    </w:p>
    <w:p w14:paraId="0C8E91C3" w14:textId="79641261" w:rsidR="00786489" w:rsidRPr="00C54B49" w:rsidRDefault="008B7409" w:rsidP="007E282B">
      <w:pPr>
        <w:jc w:val="both"/>
        <w:rPr>
          <w:rFonts w:ascii="Arial" w:hAnsi="Arial" w:cs="Arial"/>
          <w:sz w:val="28"/>
          <w:szCs w:val="28"/>
        </w:rPr>
      </w:pPr>
      <w:r w:rsidRPr="008B7409">
        <w:rPr>
          <w:rFonts w:ascii="Arial" w:hAnsi="Arial" w:cs="Arial"/>
          <w:sz w:val="28"/>
          <w:szCs w:val="28"/>
        </w:rPr>
        <w:t>This project was supported by Grant No. 15JOVW-21-GK-02240-MUMU awarded by the Office on Violence Against Women, U.S. Department of Justice. The opinions, findings, conclusions, and recommendations expressed in this publication/program/exhibition are those of the author(s) and do not necessarily reflect the views of the U.S. Department of Justice</w:t>
      </w:r>
      <w:r w:rsidR="00461902">
        <w:rPr>
          <w:rFonts w:ascii="Arial" w:hAnsi="Arial" w:cs="Arial"/>
          <w:sz w:val="28"/>
          <w:szCs w:val="28"/>
        </w:rPr>
        <w:t>.</w:t>
      </w:r>
    </w:p>
    <w:sectPr w:rsidR="00786489" w:rsidRPr="00C54B49" w:rsidSect="00290515">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FDB95" w14:textId="77777777" w:rsidR="0043037C" w:rsidRDefault="0043037C" w:rsidP="00AF0C1F">
      <w:r>
        <w:separator/>
      </w:r>
    </w:p>
  </w:endnote>
  <w:endnote w:type="continuationSeparator" w:id="0">
    <w:p w14:paraId="35D814D8" w14:textId="77777777" w:rsidR="0043037C" w:rsidRDefault="0043037C" w:rsidP="00AF0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1575981"/>
      <w:docPartObj>
        <w:docPartGallery w:val="Page Numbers (Bottom of Page)"/>
        <w:docPartUnique/>
      </w:docPartObj>
    </w:sdtPr>
    <w:sdtContent>
      <w:p w14:paraId="123B3819" w14:textId="31FB6054" w:rsidR="00EF7A59" w:rsidRDefault="00EF7A59" w:rsidP="008D4A7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5E504B" w14:textId="77777777" w:rsidR="00EF7A59" w:rsidRDefault="00EF7A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3185789"/>
      <w:docPartObj>
        <w:docPartGallery w:val="Page Numbers (Bottom of Page)"/>
        <w:docPartUnique/>
      </w:docPartObj>
    </w:sdtPr>
    <w:sdtContent>
      <w:p w14:paraId="702DF1B7" w14:textId="735CBAB3" w:rsidR="00EF7A59" w:rsidRDefault="00EF7A59" w:rsidP="008D4A7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0BA8FDD" w14:textId="77777777" w:rsidR="00EF7A59" w:rsidRDefault="00EF7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BC21E" w14:textId="77777777" w:rsidR="0043037C" w:rsidRDefault="0043037C" w:rsidP="00AF0C1F">
      <w:r>
        <w:separator/>
      </w:r>
    </w:p>
  </w:footnote>
  <w:footnote w:type="continuationSeparator" w:id="0">
    <w:p w14:paraId="3B3A5EDF" w14:textId="77777777" w:rsidR="0043037C" w:rsidRDefault="0043037C" w:rsidP="00AF0C1F">
      <w:r>
        <w:continuationSeparator/>
      </w:r>
    </w:p>
  </w:footnote>
  <w:footnote w:id="1">
    <w:p w14:paraId="1B81302C" w14:textId="7D8B4899" w:rsidR="00AF0C1F" w:rsidRPr="008B7409" w:rsidRDefault="00AF0C1F" w:rsidP="00D0748D">
      <w:pPr>
        <w:pStyle w:val="FootnoteText"/>
        <w:keepNext/>
        <w:keepLines/>
        <w:rPr>
          <w:rFonts w:ascii="Arial" w:hAnsi="Arial" w:cs="Arial"/>
        </w:rPr>
      </w:pPr>
      <w:r w:rsidRPr="008B7409">
        <w:rPr>
          <w:rStyle w:val="FootnoteReference"/>
          <w:rFonts w:ascii="Arial" w:hAnsi="Arial" w:cs="Arial"/>
        </w:rPr>
        <w:footnoteRef/>
      </w:r>
      <w:r w:rsidRPr="008B7409">
        <w:rPr>
          <w:rFonts w:ascii="Arial" w:hAnsi="Arial" w:cs="Arial"/>
        </w:rPr>
        <w:t xml:space="preserve"> </w:t>
      </w:r>
      <w:r w:rsidRPr="008B7409">
        <w:rPr>
          <w:rFonts w:ascii="Arial" w:hAnsi="Arial" w:cs="Arial"/>
          <w:i/>
          <w:iCs/>
        </w:rPr>
        <w:t>See generally</w:t>
      </w:r>
      <w:r w:rsidRPr="008B7409">
        <w:rPr>
          <w:rFonts w:ascii="Arial" w:hAnsi="Arial" w:cs="Arial"/>
        </w:rPr>
        <w:t xml:space="preserve"> </w:t>
      </w:r>
      <w:r w:rsidR="00220B6B" w:rsidRPr="008B7409">
        <w:rPr>
          <w:rFonts w:ascii="Arial" w:hAnsi="Arial" w:cs="Arial"/>
          <w:smallCaps/>
        </w:rPr>
        <w:t>united states citizenship and immigration servs., handbook for employers m-</w:t>
      </w:r>
      <w:r w:rsidR="003F5099" w:rsidRPr="008B7409">
        <w:rPr>
          <w:rFonts w:ascii="Arial" w:hAnsi="Arial" w:cs="Arial"/>
          <w:smallCaps/>
        </w:rPr>
        <w:t>274</w:t>
      </w:r>
      <w:r w:rsidR="00020BF8" w:rsidRPr="008B7409">
        <w:rPr>
          <w:rFonts w:ascii="Arial" w:hAnsi="Arial" w:cs="Arial"/>
          <w:smallCaps/>
        </w:rPr>
        <w:t xml:space="preserve">, evidence of status for certain categories, 6.8: t and u nonimmigrant status </w:t>
      </w:r>
      <w:r w:rsidR="00020BF8" w:rsidRPr="008B7409">
        <w:rPr>
          <w:rFonts w:ascii="Arial" w:hAnsi="Arial" w:cs="Arial"/>
        </w:rPr>
        <w:t>(last reviewed/updated Feb. 17, 2022)</w:t>
      </w:r>
      <w:r w:rsidR="001D2164" w:rsidRPr="008B7409">
        <w:rPr>
          <w:rFonts w:ascii="Arial" w:hAnsi="Arial" w:cs="Arial"/>
        </w:rPr>
        <w:t xml:space="preserve"> (hereinafter “</w:t>
      </w:r>
      <w:r w:rsidR="001D2164" w:rsidRPr="008B7409">
        <w:rPr>
          <w:rFonts w:ascii="Arial" w:hAnsi="Arial" w:cs="Arial"/>
          <w:smallCaps/>
        </w:rPr>
        <w:t>handbook for employers</w:t>
      </w:r>
      <w:r w:rsidR="001D2164" w:rsidRPr="008B7409">
        <w:rPr>
          <w:rFonts w:ascii="Arial" w:hAnsi="Arial" w:cs="Arial"/>
        </w:rPr>
        <w:t xml:space="preserve"> 6.8”)</w:t>
      </w:r>
      <w:r w:rsidR="009877DB">
        <w:rPr>
          <w:rFonts w:ascii="Arial" w:hAnsi="Arial" w:cs="Arial"/>
        </w:rPr>
        <w:t xml:space="preserve">, </w:t>
      </w:r>
      <w:hyperlink r:id="rId1" w:history="1">
        <w:r w:rsidR="009877DB" w:rsidRPr="009A48E0">
          <w:rPr>
            <w:rStyle w:val="Hyperlink"/>
            <w:rFonts w:ascii="Arial" w:hAnsi="Arial" w:cs="Arial"/>
          </w:rPr>
          <w:t>https://www.uscis.gov/i-9-central/form-i-9-resources/handbook-for-employers-m-274/60-evidence-of-status-for-certain-categories/68-t-and-u-nonimmigrant-status</w:t>
        </w:r>
      </w:hyperlink>
      <w:r w:rsidR="009877DB">
        <w:rPr>
          <w:rFonts w:ascii="Arial" w:hAnsi="Arial" w:cs="Arial"/>
        </w:rPr>
        <w:t xml:space="preserve">. </w:t>
      </w:r>
    </w:p>
  </w:footnote>
  <w:footnote w:id="2">
    <w:p w14:paraId="165DD34C" w14:textId="2D04CC2F" w:rsidR="00C63BFF" w:rsidRPr="007C3AB8" w:rsidRDefault="00C63BFF" w:rsidP="00C63BFF">
      <w:pPr>
        <w:pStyle w:val="FootnoteText"/>
      </w:pPr>
      <w:r>
        <w:rPr>
          <w:rStyle w:val="FootnoteReference"/>
        </w:rPr>
        <w:footnoteRef/>
      </w:r>
      <w:r>
        <w:t xml:space="preserve"> </w:t>
      </w:r>
      <w:r w:rsidRPr="00765898">
        <w:rPr>
          <w:rFonts w:ascii="Arial" w:hAnsi="Arial" w:cs="Arial"/>
        </w:rPr>
        <w:t xml:space="preserve">8 USC </w:t>
      </w:r>
      <w:r w:rsidR="00536CA6">
        <w:rPr>
          <w:rFonts w:ascii="Arial" w:hAnsi="Arial" w:cs="Arial"/>
        </w:rPr>
        <w:t>§</w:t>
      </w:r>
      <w:r w:rsidRPr="00765898">
        <w:rPr>
          <w:rFonts w:ascii="Arial" w:hAnsi="Arial" w:cs="Arial"/>
        </w:rPr>
        <w:t>1324a.</w:t>
      </w:r>
    </w:p>
  </w:footnote>
  <w:footnote w:id="3">
    <w:p w14:paraId="287FB984" w14:textId="22901AE3" w:rsidR="00C63BFF" w:rsidRPr="007C3AB8" w:rsidRDefault="00C63BFF" w:rsidP="00C63BFF">
      <w:pPr>
        <w:pStyle w:val="FootnoteText"/>
      </w:pPr>
      <w:r w:rsidRPr="007C3AB8">
        <w:rPr>
          <w:rStyle w:val="FootnoteReference"/>
        </w:rPr>
        <w:footnoteRef/>
      </w:r>
      <w:r w:rsidRPr="007C3AB8">
        <w:t xml:space="preserve"> </w:t>
      </w:r>
      <w:r w:rsidRPr="00765898">
        <w:rPr>
          <w:rFonts w:ascii="Arial" w:hAnsi="Arial" w:cs="Arial"/>
        </w:rPr>
        <w:t xml:space="preserve">8 USC </w:t>
      </w:r>
      <w:r w:rsidR="00536CA6">
        <w:rPr>
          <w:rFonts w:ascii="Arial" w:hAnsi="Arial" w:cs="Arial"/>
        </w:rPr>
        <w:t>§</w:t>
      </w:r>
      <w:r w:rsidRPr="00765898">
        <w:rPr>
          <w:rFonts w:ascii="Arial" w:hAnsi="Arial" w:cs="Arial"/>
        </w:rPr>
        <w:t>1324b(a)(6).</w:t>
      </w:r>
    </w:p>
  </w:footnote>
  <w:footnote w:id="4">
    <w:p w14:paraId="5F5C0F81" w14:textId="7087EB96" w:rsidR="00FF5BFD" w:rsidRDefault="00FF5BFD">
      <w:pPr>
        <w:pStyle w:val="FootnoteText"/>
      </w:pPr>
      <w:r>
        <w:rPr>
          <w:rStyle w:val="FootnoteReference"/>
        </w:rPr>
        <w:footnoteRef/>
      </w:r>
      <w:r>
        <w:t xml:space="preserve"> </w:t>
      </w:r>
      <w:r w:rsidRPr="008B7409">
        <w:rPr>
          <w:rFonts w:ascii="Arial" w:hAnsi="Arial" w:cs="Arial"/>
          <w:smallCaps/>
        </w:rPr>
        <w:t xml:space="preserve">form i-9 instructions, dept. of homeland security, </w:t>
      </w:r>
      <w:r w:rsidRPr="008B7409">
        <w:rPr>
          <w:rFonts w:ascii="Arial" w:hAnsi="Arial" w:cs="Arial"/>
        </w:rPr>
        <w:t>at 1 (Oct. 21, 2019) (hereinafter “</w:t>
      </w:r>
      <w:r w:rsidRPr="008B7409">
        <w:rPr>
          <w:rFonts w:ascii="Arial" w:hAnsi="Arial" w:cs="Arial"/>
          <w:smallCaps/>
        </w:rPr>
        <w:t>form i-9 instructions</w:t>
      </w:r>
      <w:r w:rsidRPr="008B7409">
        <w:rPr>
          <w:rFonts w:ascii="Arial" w:hAnsi="Arial" w:cs="Arial"/>
        </w:rPr>
        <w:t>”)</w:t>
      </w:r>
    </w:p>
  </w:footnote>
  <w:footnote w:id="5">
    <w:p w14:paraId="1B0D51DF" w14:textId="3E029F78" w:rsidR="00083337" w:rsidRPr="00C542D4" w:rsidRDefault="00083337" w:rsidP="00C542D4">
      <w:pPr>
        <w:pStyle w:val="FootnoteText"/>
        <w:keepNext/>
        <w:keepLines/>
        <w:rPr>
          <w:rFonts w:ascii="Arial" w:hAnsi="Arial" w:cs="Arial"/>
        </w:rPr>
      </w:pPr>
      <w:r>
        <w:rPr>
          <w:rStyle w:val="FootnoteReference"/>
        </w:rPr>
        <w:footnoteRef/>
      </w:r>
      <w:r>
        <w:t xml:space="preserve"> </w:t>
      </w:r>
      <w:r w:rsidR="00FF5BFD" w:rsidRPr="008B7409">
        <w:rPr>
          <w:rFonts w:ascii="Arial" w:hAnsi="Arial" w:cs="Arial"/>
        </w:rPr>
        <w:t>8 C.F.R. §274a.12(a) (categories of noncitizens who are employment authorized incident to status), (a)(16) (</w:t>
      </w:r>
      <w:r w:rsidR="00FF5BFD">
        <w:rPr>
          <w:rFonts w:ascii="Arial" w:hAnsi="Arial" w:cs="Arial"/>
        </w:rPr>
        <w:t>noncitizens with T-1 status</w:t>
      </w:r>
      <w:r w:rsidR="00FF5BFD" w:rsidRPr="008B7409">
        <w:rPr>
          <w:rFonts w:ascii="Arial" w:hAnsi="Arial" w:cs="Arial"/>
        </w:rPr>
        <w:t>), (a)(19) (</w:t>
      </w:r>
      <w:r w:rsidR="00FF5BFD">
        <w:rPr>
          <w:rFonts w:ascii="Arial" w:hAnsi="Arial" w:cs="Arial"/>
        </w:rPr>
        <w:t>noncitizens with U-1 status</w:t>
      </w:r>
      <w:r w:rsidR="00FF5BFD" w:rsidRPr="008B7409">
        <w:rPr>
          <w:rFonts w:ascii="Arial" w:hAnsi="Arial" w:cs="Arial"/>
        </w:rPr>
        <w:t>), and (a)(20) (</w:t>
      </w:r>
      <w:r w:rsidR="00FF5BFD">
        <w:rPr>
          <w:rFonts w:ascii="Arial" w:hAnsi="Arial" w:cs="Arial"/>
        </w:rPr>
        <w:t>noncitizens with U</w:t>
      </w:r>
      <w:r w:rsidR="00FF5BFD" w:rsidRPr="008B7409">
        <w:rPr>
          <w:rFonts w:ascii="Arial" w:hAnsi="Arial" w:cs="Arial"/>
        </w:rPr>
        <w:t xml:space="preserve"> derivative</w:t>
      </w:r>
      <w:r w:rsidR="00FF5BFD">
        <w:rPr>
          <w:rFonts w:ascii="Arial" w:hAnsi="Arial" w:cs="Arial"/>
        </w:rPr>
        <w:t xml:space="preserve"> status</w:t>
      </w:r>
      <w:r w:rsidR="00FF5BFD" w:rsidRPr="008B7409">
        <w:rPr>
          <w:rFonts w:ascii="Arial" w:hAnsi="Arial" w:cs="Arial"/>
        </w:rPr>
        <w:t>)</w:t>
      </w:r>
      <w:r w:rsidR="003B0FE7">
        <w:rPr>
          <w:rFonts w:ascii="Arial" w:hAnsi="Arial" w:cs="Arial"/>
        </w:rPr>
        <w:t>.</w:t>
      </w:r>
    </w:p>
  </w:footnote>
  <w:footnote w:id="6">
    <w:p w14:paraId="690A8CE9" w14:textId="4680B609" w:rsidR="00083337" w:rsidRDefault="00083337" w:rsidP="00083337">
      <w:pPr>
        <w:pStyle w:val="FootnoteText"/>
        <w:keepNext/>
      </w:pPr>
      <w:r>
        <w:rPr>
          <w:rStyle w:val="FootnoteReference"/>
        </w:rPr>
        <w:footnoteRef/>
      </w:r>
      <w:r>
        <w:t xml:space="preserve"> </w:t>
      </w:r>
      <w:r w:rsidRPr="008B7409">
        <w:rPr>
          <w:rFonts w:ascii="Arial" w:hAnsi="Arial" w:cs="Arial"/>
        </w:rPr>
        <w:t xml:space="preserve">8 C.F.R. </w:t>
      </w:r>
      <w:r>
        <w:rPr>
          <w:rFonts w:ascii="Arial" w:hAnsi="Arial" w:cs="Arial"/>
        </w:rPr>
        <w:t xml:space="preserve">§ </w:t>
      </w:r>
      <w:r w:rsidRPr="008B7409">
        <w:rPr>
          <w:rFonts w:ascii="Arial" w:hAnsi="Arial" w:cs="Arial"/>
        </w:rPr>
        <w:t>274a.12(c) (</w:t>
      </w:r>
      <w:r w:rsidR="009E667E">
        <w:rPr>
          <w:rFonts w:ascii="Arial" w:hAnsi="Arial" w:cs="Arial"/>
        </w:rPr>
        <w:t xml:space="preserve">“An [noncitizen] within a class of [noncitizens] described in this section must apply for work authorization”), </w:t>
      </w:r>
      <w:r>
        <w:rPr>
          <w:rFonts w:ascii="Arial" w:hAnsi="Arial" w:cs="Arial"/>
        </w:rPr>
        <w:t xml:space="preserve">§ </w:t>
      </w:r>
      <w:r w:rsidRPr="008B7409">
        <w:rPr>
          <w:rFonts w:ascii="Arial" w:hAnsi="Arial" w:cs="Arial"/>
        </w:rPr>
        <w:t xml:space="preserve">(c)(25) (T derivatives).  </w:t>
      </w:r>
    </w:p>
  </w:footnote>
  <w:footnote w:id="7">
    <w:p w14:paraId="54CCA9A0" w14:textId="77777777" w:rsidR="00083337" w:rsidRPr="00765898" w:rsidRDefault="00083337" w:rsidP="00083337">
      <w:pPr>
        <w:pStyle w:val="FootnoteText"/>
        <w:keepNext/>
        <w:keepLines/>
        <w:rPr>
          <w:rFonts w:ascii="Arial" w:hAnsi="Arial" w:cs="Arial"/>
        </w:rPr>
      </w:pPr>
      <w:r>
        <w:rPr>
          <w:rStyle w:val="FootnoteReference"/>
        </w:rPr>
        <w:footnoteRef/>
      </w:r>
      <w:r>
        <w:t xml:space="preserve"> </w:t>
      </w:r>
      <w:r w:rsidRPr="00765898">
        <w:rPr>
          <w:rFonts w:ascii="Arial" w:hAnsi="Arial" w:cs="Arial"/>
          <w:i/>
          <w:iCs/>
        </w:rPr>
        <w:t>Cf</w:t>
      </w:r>
      <w:r w:rsidRPr="00765898">
        <w:rPr>
          <w:rFonts w:ascii="Arial" w:hAnsi="Arial" w:cs="Arial"/>
        </w:rPr>
        <w:t>.</w:t>
      </w:r>
      <w:r>
        <w:t xml:space="preserve"> </w:t>
      </w:r>
      <w:r w:rsidRPr="008B7409">
        <w:rPr>
          <w:rFonts w:ascii="Arial" w:hAnsi="Arial" w:cs="Arial"/>
          <w:smallCaps/>
        </w:rPr>
        <w:t>Handbook for Employers 6.8</w:t>
      </w:r>
      <w:r w:rsidRPr="008B7409">
        <w:rPr>
          <w:rFonts w:ascii="Arial" w:hAnsi="Arial" w:cs="Arial"/>
        </w:rPr>
        <w:t>, at 1.</w:t>
      </w:r>
    </w:p>
  </w:footnote>
  <w:footnote w:id="8">
    <w:p w14:paraId="625AA5C6" w14:textId="21EE19B2" w:rsidR="00FF5BFD" w:rsidRDefault="00FF5BFD">
      <w:pPr>
        <w:pStyle w:val="FootnoteText"/>
      </w:pPr>
      <w:r>
        <w:rPr>
          <w:rStyle w:val="FootnoteReference"/>
        </w:rPr>
        <w:footnoteRef/>
      </w:r>
      <w:r>
        <w:t xml:space="preserve"> </w:t>
      </w:r>
      <w:r w:rsidRPr="00C542D4">
        <w:rPr>
          <w:rFonts w:ascii="Arial" w:hAnsi="Arial" w:cs="Arial"/>
          <w:i/>
          <w:iCs/>
        </w:rPr>
        <w:t>Id</w:t>
      </w:r>
      <w:r w:rsidRPr="00C542D4">
        <w:rPr>
          <w:rFonts w:ascii="Arial" w:hAnsi="Arial" w:cs="Arial"/>
        </w:rPr>
        <w:t>. at 2.</w:t>
      </w:r>
    </w:p>
  </w:footnote>
  <w:footnote w:id="9">
    <w:p w14:paraId="10A0948B" w14:textId="199F1336" w:rsidR="00746B36" w:rsidRPr="008B7409" w:rsidRDefault="00746B36" w:rsidP="00C542D4">
      <w:pPr>
        <w:pStyle w:val="FootnoteText"/>
        <w:keepNext/>
        <w:keepLines/>
        <w:rPr>
          <w:rFonts w:ascii="Arial" w:hAnsi="Arial" w:cs="Arial"/>
        </w:rPr>
      </w:pPr>
      <w:r w:rsidRPr="008B7409">
        <w:rPr>
          <w:rStyle w:val="FootnoteReference"/>
          <w:rFonts w:ascii="Arial" w:hAnsi="Arial" w:cs="Arial"/>
        </w:rPr>
        <w:footnoteRef/>
      </w:r>
      <w:r w:rsidRPr="008B7409">
        <w:rPr>
          <w:rFonts w:ascii="Arial" w:hAnsi="Arial" w:cs="Arial"/>
        </w:rPr>
        <w:t xml:space="preserve"> </w:t>
      </w:r>
      <w:r w:rsidR="00D12A35" w:rsidRPr="008B7409">
        <w:rPr>
          <w:rFonts w:ascii="Arial" w:hAnsi="Arial" w:cs="Arial"/>
          <w:smallCaps/>
        </w:rPr>
        <w:t>Handbook for Employers 6.8</w:t>
      </w:r>
      <w:r w:rsidR="00D12A35">
        <w:rPr>
          <w:rFonts w:ascii="Arial" w:hAnsi="Arial" w:cs="Arial"/>
          <w:smallCaps/>
        </w:rPr>
        <w:t xml:space="preserve"> </w:t>
      </w:r>
      <w:r w:rsidR="00A548AB" w:rsidRPr="008B7409">
        <w:rPr>
          <w:rFonts w:ascii="Arial" w:hAnsi="Arial" w:cs="Arial"/>
        </w:rPr>
        <w:t>at 1.</w:t>
      </w:r>
    </w:p>
  </w:footnote>
  <w:footnote w:id="10">
    <w:p w14:paraId="70EB5E48" w14:textId="0893B64F" w:rsidR="008D50DA" w:rsidRPr="00C542D4" w:rsidRDefault="008D50DA" w:rsidP="00C542D4">
      <w:pPr>
        <w:pStyle w:val="FootnoteText"/>
        <w:keepNext/>
        <w:rPr>
          <w:rFonts w:ascii="Arial" w:hAnsi="Arial" w:cs="Arial"/>
        </w:rPr>
      </w:pPr>
      <w:r w:rsidRPr="00C542D4">
        <w:rPr>
          <w:rStyle w:val="FootnoteReference"/>
          <w:rFonts w:ascii="Arial" w:hAnsi="Arial" w:cs="Arial"/>
        </w:rPr>
        <w:footnoteRef/>
      </w:r>
      <w:r w:rsidRPr="00C542D4">
        <w:rPr>
          <w:rFonts w:ascii="Arial" w:hAnsi="Arial" w:cs="Arial"/>
        </w:rPr>
        <w:t xml:space="preserve"> While the term “alien” is used </w:t>
      </w:r>
      <w:r w:rsidR="00D74137">
        <w:rPr>
          <w:rFonts w:ascii="Arial" w:hAnsi="Arial" w:cs="Arial"/>
        </w:rPr>
        <w:t>in regulations,</w:t>
      </w:r>
      <w:r>
        <w:rPr>
          <w:rFonts w:ascii="Arial" w:hAnsi="Arial" w:cs="Arial"/>
        </w:rPr>
        <w:t xml:space="preserve"> immigration</w:t>
      </w:r>
      <w:r w:rsidRPr="00C542D4">
        <w:rPr>
          <w:rFonts w:ascii="Arial" w:hAnsi="Arial" w:cs="Arial"/>
        </w:rPr>
        <w:t xml:space="preserve"> form</w:t>
      </w:r>
      <w:r>
        <w:rPr>
          <w:rFonts w:ascii="Arial" w:hAnsi="Arial" w:cs="Arial"/>
        </w:rPr>
        <w:t xml:space="preserve">s (including Form I-9), </w:t>
      </w:r>
      <w:r w:rsidR="00D74137">
        <w:rPr>
          <w:rFonts w:ascii="Arial" w:hAnsi="Arial" w:cs="Arial"/>
        </w:rPr>
        <w:t xml:space="preserve">and </w:t>
      </w:r>
      <w:r>
        <w:rPr>
          <w:rFonts w:ascii="Arial" w:hAnsi="Arial" w:cs="Arial"/>
        </w:rPr>
        <w:t xml:space="preserve">form </w:t>
      </w:r>
      <w:r w:rsidRPr="00C542D4">
        <w:rPr>
          <w:rFonts w:ascii="Arial" w:hAnsi="Arial" w:cs="Arial"/>
        </w:rPr>
        <w:t>instructions, ASISTA</w:t>
      </w:r>
      <w:r w:rsidR="00D83DCD">
        <w:rPr>
          <w:rFonts w:ascii="Arial" w:hAnsi="Arial" w:cs="Arial"/>
        </w:rPr>
        <w:t xml:space="preserve"> </w:t>
      </w:r>
      <w:r w:rsidR="001D3394">
        <w:rPr>
          <w:rFonts w:ascii="Arial" w:hAnsi="Arial" w:cs="Arial"/>
        </w:rPr>
        <w:t xml:space="preserve">will </w:t>
      </w:r>
      <w:r w:rsidRPr="00C542D4">
        <w:rPr>
          <w:rFonts w:ascii="Arial" w:hAnsi="Arial" w:cs="Arial"/>
        </w:rPr>
        <w:t>use the term “noncitizen</w:t>
      </w:r>
      <w:r>
        <w:rPr>
          <w:rFonts w:ascii="Arial" w:hAnsi="Arial" w:cs="Arial"/>
        </w:rPr>
        <w:t xml:space="preserve">” instead of “alien” throughout this Practice </w:t>
      </w:r>
      <w:r w:rsidR="00FA4DAA">
        <w:rPr>
          <w:rFonts w:ascii="Arial" w:hAnsi="Arial" w:cs="Arial"/>
        </w:rPr>
        <w:t>Advisory</w:t>
      </w:r>
      <w:r>
        <w:rPr>
          <w:rFonts w:ascii="Arial" w:hAnsi="Arial" w:cs="Arial"/>
        </w:rPr>
        <w:t xml:space="preserve">. </w:t>
      </w:r>
    </w:p>
  </w:footnote>
  <w:footnote w:id="11">
    <w:p w14:paraId="3D2E47D7" w14:textId="2A19A04C" w:rsidR="00A548AB" w:rsidRPr="008B7409" w:rsidRDefault="00A548AB" w:rsidP="00C542D4">
      <w:pPr>
        <w:pStyle w:val="FootnoteText"/>
        <w:keepNext/>
        <w:keepLines/>
        <w:rPr>
          <w:rFonts w:ascii="Arial" w:hAnsi="Arial" w:cs="Arial"/>
        </w:rPr>
      </w:pPr>
      <w:r w:rsidRPr="008B7409">
        <w:rPr>
          <w:rStyle w:val="FootnoteReference"/>
          <w:rFonts w:ascii="Arial" w:hAnsi="Arial" w:cs="Arial"/>
        </w:rPr>
        <w:footnoteRef/>
      </w:r>
      <w:r w:rsidRPr="00C46F41">
        <w:rPr>
          <w:rFonts w:ascii="Arial" w:hAnsi="Arial" w:cs="Arial"/>
          <w:i/>
          <w:iCs/>
        </w:rPr>
        <w:t xml:space="preserve"> </w:t>
      </w:r>
      <w:r w:rsidR="00310957" w:rsidRPr="008B7409">
        <w:rPr>
          <w:rFonts w:ascii="Arial" w:hAnsi="Arial" w:cs="Arial"/>
          <w:smallCaps/>
        </w:rPr>
        <w:t>Handbook for Employers 6.8</w:t>
      </w:r>
      <w:r w:rsidR="00310957">
        <w:rPr>
          <w:rFonts w:ascii="Arial" w:hAnsi="Arial" w:cs="Arial"/>
          <w:smallCaps/>
        </w:rPr>
        <w:t xml:space="preserve"> </w:t>
      </w:r>
      <w:r w:rsidR="00310957" w:rsidRPr="008B7409">
        <w:rPr>
          <w:rFonts w:ascii="Arial" w:hAnsi="Arial" w:cs="Arial"/>
        </w:rPr>
        <w:t>at 1</w:t>
      </w:r>
    </w:p>
  </w:footnote>
  <w:footnote w:id="12">
    <w:p w14:paraId="61361A0B" w14:textId="4B6203A6" w:rsidR="00297432" w:rsidRPr="008B7409" w:rsidRDefault="00297432" w:rsidP="00C542D4">
      <w:pPr>
        <w:pStyle w:val="FootnoteText"/>
        <w:keepNext/>
        <w:rPr>
          <w:rFonts w:ascii="Arial" w:hAnsi="Arial" w:cs="Arial"/>
        </w:rPr>
      </w:pPr>
      <w:r w:rsidRPr="008B7409">
        <w:rPr>
          <w:rStyle w:val="FootnoteReference"/>
          <w:rFonts w:ascii="Arial" w:hAnsi="Arial" w:cs="Arial"/>
        </w:rPr>
        <w:footnoteRef/>
      </w:r>
      <w:r w:rsidRPr="008B7409">
        <w:rPr>
          <w:rFonts w:ascii="Arial" w:hAnsi="Arial" w:cs="Arial"/>
        </w:rPr>
        <w:t xml:space="preserve"> </w:t>
      </w:r>
      <w:r w:rsidRPr="00C46F41">
        <w:rPr>
          <w:rFonts w:ascii="Arial" w:hAnsi="Arial" w:cs="Arial"/>
          <w:i/>
          <w:iCs/>
        </w:rPr>
        <w:t>Cf</w:t>
      </w:r>
      <w:r w:rsidRPr="008B7409">
        <w:rPr>
          <w:rFonts w:ascii="Arial" w:hAnsi="Arial" w:cs="Arial"/>
        </w:rPr>
        <w:t xml:space="preserve">. 8 C.F.R. </w:t>
      </w:r>
      <w:r w:rsidR="000E0568" w:rsidRPr="008B7409">
        <w:rPr>
          <w:rFonts w:ascii="Arial" w:hAnsi="Arial" w:cs="Arial"/>
        </w:rPr>
        <w:t>§</w:t>
      </w:r>
      <w:r w:rsidRPr="008B7409">
        <w:rPr>
          <w:rFonts w:ascii="Arial" w:hAnsi="Arial" w:cs="Arial"/>
        </w:rPr>
        <w:t xml:space="preserve">274a.2(b)(1)(v)(A)-(C) (“The individual may present </w:t>
      </w:r>
      <w:r w:rsidRPr="007E282B">
        <w:rPr>
          <w:rFonts w:ascii="Arial" w:hAnsi="Arial" w:cs="Arial"/>
          <w:b/>
          <w:bCs/>
        </w:rPr>
        <w:t>either</w:t>
      </w:r>
      <w:r w:rsidRPr="008B7409">
        <w:rPr>
          <w:rFonts w:ascii="Arial" w:hAnsi="Arial" w:cs="Arial"/>
        </w:rPr>
        <w:t xml:space="preserve"> an original document which establishes both employment authorization and identity, </w:t>
      </w:r>
      <w:r w:rsidRPr="007E282B">
        <w:rPr>
          <w:rFonts w:ascii="Arial" w:hAnsi="Arial" w:cs="Arial"/>
          <w:b/>
          <w:bCs/>
        </w:rPr>
        <w:t>or</w:t>
      </w:r>
      <w:r w:rsidRPr="008B7409">
        <w:rPr>
          <w:rFonts w:ascii="Arial" w:hAnsi="Arial" w:cs="Arial"/>
        </w:rPr>
        <w:t xml:space="preserve"> an original document </w:t>
      </w:r>
      <w:r w:rsidR="00D94960" w:rsidRPr="008B7409">
        <w:rPr>
          <w:rFonts w:ascii="Arial" w:hAnsi="Arial" w:cs="Arial"/>
        </w:rPr>
        <w:t xml:space="preserve">which establishes employment authorization </w:t>
      </w:r>
      <w:r w:rsidR="00D94960" w:rsidRPr="007E282B">
        <w:rPr>
          <w:rFonts w:ascii="Arial" w:hAnsi="Arial" w:cs="Arial"/>
          <w:b/>
          <w:bCs/>
        </w:rPr>
        <w:t>and</w:t>
      </w:r>
      <w:r w:rsidR="00D94960" w:rsidRPr="004B2C69">
        <w:rPr>
          <w:rFonts w:ascii="Arial" w:hAnsi="Arial" w:cs="Arial"/>
        </w:rPr>
        <w:t xml:space="preserve"> </w:t>
      </w:r>
      <w:r w:rsidR="00D94960" w:rsidRPr="008B7409">
        <w:rPr>
          <w:rFonts w:ascii="Arial" w:hAnsi="Arial" w:cs="Arial"/>
        </w:rPr>
        <w:t>a separate original document which establishes identity.”) (emphasis added</w:t>
      </w:r>
      <w:r w:rsidR="00A843F5" w:rsidRPr="008B7409">
        <w:rPr>
          <w:rFonts w:ascii="Arial" w:hAnsi="Arial" w:cs="Arial"/>
        </w:rPr>
        <w:t xml:space="preserve">), </w:t>
      </w:r>
      <w:r w:rsidR="00A843F5" w:rsidRPr="008B7409">
        <w:rPr>
          <w:rFonts w:ascii="Arial" w:hAnsi="Arial" w:cs="Arial"/>
          <w:smallCaps/>
        </w:rPr>
        <w:t xml:space="preserve">form i-9 instructions, </w:t>
      </w:r>
      <w:r w:rsidR="00A843F5" w:rsidRPr="008B7409">
        <w:rPr>
          <w:rFonts w:ascii="Arial" w:hAnsi="Arial" w:cs="Arial"/>
        </w:rPr>
        <w:t>at 1 (</w:t>
      </w:r>
      <w:r w:rsidR="00D83DCD">
        <w:rPr>
          <w:rFonts w:ascii="Arial" w:hAnsi="Arial" w:cs="Arial"/>
        </w:rPr>
        <w:t xml:space="preserve">“The employer </w:t>
      </w:r>
      <w:r w:rsidR="00D94960" w:rsidRPr="008B7409">
        <w:rPr>
          <w:rFonts w:ascii="Arial" w:hAnsi="Arial" w:cs="Arial"/>
        </w:rPr>
        <w:t xml:space="preserve">must allow the employee to choose the document to be presented from the Lists of Acceptable Documents, </w:t>
      </w:r>
      <w:r w:rsidR="00A843F5" w:rsidRPr="008B7409">
        <w:rPr>
          <w:rFonts w:ascii="Arial" w:hAnsi="Arial" w:cs="Arial"/>
        </w:rPr>
        <w:t xml:space="preserve">found on the last page of Form I-9.”) </w:t>
      </w:r>
    </w:p>
  </w:footnote>
  <w:footnote w:id="13">
    <w:p w14:paraId="7D2D6236" w14:textId="3EC41B24" w:rsidR="001D2164" w:rsidRPr="008B7409" w:rsidRDefault="001D2164" w:rsidP="00C542D4">
      <w:pPr>
        <w:pStyle w:val="FootnoteText"/>
        <w:keepNext/>
        <w:keepLines/>
        <w:rPr>
          <w:rFonts w:ascii="Arial" w:hAnsi="Arial" w:cs="Arial"/>
        </w:rPr>
      </w:pPr>
      <w:r w:rsidRPr="008B7409">
        <w:rPr>
          <w:rStyle w:val="FootnoteReference"/>
          <w:rFonts w:ascii="Arial" w:hAnsi="Arial" w:cs="Arial"/>
        </w:rPr>
        <w:footnoteRef/>
      </w:r>
      <w:r w:rsidRPr="008B7409">
        <w:rPr>
          <w:rFonts w:ascii="Arial" w:hAnsi="Arial" w:cs="Arial"/>
        </w:rPr>
        <w:t xml:space="preserve"> </w:t>
      </w:r>
      <w:r w:rsidRPr="008B7409">
        <w:rPr>
          <w:rFonts w:ascii="Arial" w:hAnsi="Arial" w:cs="Arial"/>
          <w:smallCaps/>
        </w:rPr>
        <w:t>handbook for employers</w:t>
      </w:r>
      <w:r w:rsidRPr="008B7409">
        <w:rPr>
          <w:rFonts w:ascii="Arial" w:hAnsi="Arial" w:cs="Arial"/>
        </w:rPr>
        <w:t xml:space="preserve"> 6.8</w:t>
      </w:r>
      <w:r w:rsidR="00497393" w:rsidRPr="008B7409">
        <w:rPr>
          <w:rFonts w:ascii="Arial" w:hAnsi="Arial" w:cs="Arial"/>
        </w:rPr>
        <w:t xml:space="preserve">, </w:t>
      </w:r>
      <w:r w:rsidRPr="008B7409">
        <w:rPr>
          <w:rFonts w:ascii="Arial" w:hAnsi="Arial" w:cs="Arial"/>
        </w:rPr>
        <w:t>at 1.</w:t>
      </w:r>
    </w:p>
  </w:footnote>
  <w:footnote w:id="14">
    <w:p w14:paraId="6DAF0B7D" w14:textId="1DD463B5" w:rsidR="00B834BD" w:rsidRPr="008B7409" w:rsidRDefault="00B834BD" w:rsidP="00C542D4">
      <w:pPr>
        <w:pStyle w:val="FootnoteText"/>
        <w:keepNext/>
        <w:keepLines/>
        <w:rPr>
          <w:rFonts w:ascii="Arial" w:hAnsi="Arial" w:cs="Arial"/>
        </w:rPr>
      </w:pPr>
      <w:r w:rsidRPr="008B7409">
        <w:rPr>
          <w:rStyle w:val="FootnoteReference"/>
          <w:rFonts w:ascii="Arial" w:hAnsi="Arial" w:cs="Arial"/>
        </w:rPr>
        <w:footnoteRef/>
      </w:r>
      <w:r w:rsidRPr="008B7409">
        <w:rPr>
          <w:rFonts w:ascii="Arial" w:hAnsi="Arial" w:cs="Arial"/>
        </w:rPr>
        <w:t xml:space="preserve"> </w:t>
      </w:r>
      <w:r w:rsidRPr="00555C4B">
        <w:rPr>
          <w:rFonts w:ascii="Arial" w:hAnsi="Arial" w:cs="Arial"/>
          <w:i/>
          <w:iCs/>
        </w:rPr>
        <w:t>See</w:t>
      </w:r>
      <w:r w:rsidR="00497393" w:rsidRPr="008B7409">
        <w:rPr>
          <w:rFonts w:ascii="Arial" w:hAnsi="Arial" w:cs="Arial"/>
        </w:rPr>
        <w:t xml:space="preserve"> </w:t>
      </w:r>
      <w:r w:rsidR="00497393" w:rsidRPr="008B7409">
        <w:rPr>
          <w:rFonts w:ascii="Arial" w:hAnsi="Arial" w:cs="Arial"/>
          <w:smallCaps/>
        </w:rPr>
        <w:t>handbook for employers</w:t>
      </w:r>
      <w:r w:rsidR="00497393" w:rsidRPr="008B7409">
        <w:rPr>
          <w:rFonts w:ascii="Arial" w:hAnsi="Arial" w:cs="Arial"/>
        </w:rPr>
        <w:t xml:space="preserve"> 6.8, at 1.</w:t>
      </w:r>
    </w:p>
  </w:footnote>
  <w:footnote w:id="15">
    <w:p w14:paraId="40FDAFBA" w14:textId="77777777" w:rsidR="007F6C8E" w:rsidRPr="008B7409" w:rsidRDefault="007F6C8E" w:rsidP="007F6C8E">
      <w:pPr>
        <w:pStyle w:val="FootnoteText"/>
        <w:keepNext/>
        <w:rPr>
          <w:rFonts w:ascii="Arial" w:hAnsi="Arial" w:cs="Arial"/>
        </w:rPr>
      </w:pPr>
      <w:r w:rsidRPr="008B7409">
        <w:rPr>
          <w:rStyle w:val="FootnoteReference"/>
          <w:rFonts w:ascii="Arial" w:hAnsi="Arial" w:cs="Arial"/>
        </w:rPr>
        <w:footnoteRef/>
      </w:r>
      <w:r w:rsidRPr="008B7409">
        <w:rPr>
          <w:rFonts w:ascii="Arial" w:hAnsi="Arial" w:cs="Arial"/>
        </w:rPr>
        <w:t xml:space="preserve"> </w:t>
      </w:r>
      <w:r w:rsidRPr="008B7409">
        <w:rPr>
          <w:rFonts w:ascii="Arial" w:hAnsi="Arial" w:cs="Arial"/>
          <w:i/>
          <w:iCs/>
        </w:rPr>
        <w:t xml:space="preserve">See </w:t>
      </w:r>
      <w:r w:rsidRPr="008B7409">
        <w:rPr>
          <w:rFonts w:ascii="Arial" w:hAnsi="Arial" w:cs="Arial"/>
          <w:smallCaps/>
        </w:rPr>
        <w:t>handbook for employers</w:t>
      </w:r>
      <w:r w:rsidRPr="008B7409">
        <w:rPr>
          <w:rFonts w:ascii="Arial" w:hAnsi="Arial" w:cs="Arial"/>
        </w:rPr>
        <w:t xml:space="preserve"> 6.8, </w:t>
      </w:r>
      <w:r>
        <w:rPr>
          <w:rFonts w:ascii="Arial" w:hAnsi="Arial" w:cs="Arial"/>
        </w:rPr>
        <w:t>at 1</w:t>
      </w:r>
      <w:r w:rsidRPr="008B7409">
        <w:rPr>
          <w:rFonts w:ascii="Arial" w:hAnsi="Arial" w:cs="Arial"/>
        </w:rPr>
        <w:t xml:space="preserve"> (“Employees whose Form I-94 indicates a class of admission of T-1, U-1…may instead choose to present their Form I-94 as a List C #7 document and must also present a List B identity document.”)</w:t>
      </w:r>
    </w:p>
  </w:footnote>
  <w:footnote w:id="16">
    <w:p w14:paraId="5F4B4849" w14:textId="15848042" w:rsidR="007F6C8E" w:rsidRPr="008B7409" w:rsidRDefault="007F6C8E" w:rsidP="007F6C8E">
      <w:pPr>
        <w:pStyle w:val="FootnoteText"/>
        <w:keepNext/>
        <w:keepLines/>
        <w:rPr>
          <w:rFonts w:ascii="Arial" w:hAnsi="Arial" w:cs="Arial"/>
        </w:rPr>
      </w:pPr>
      <w:r w:rsidRPr="008B7409">
        <w:rPr>
          <w:rStyle w:val="FootnoteReference"/>
          <w:rFonts w:ascii="Arial" w:hAnsi="Arial" w:cs="Arial"/>
        </w:rPr>
        <w:footnoteRef/>
      </w:r>
      <w:r w:rsidRPr="008B7409">
        <w:rPr>
          <w:rFonts w:ascii="Arial" w:hAnsi="Arial" w:cs="Arial"/>
        </w:rPr>
        <w:t xml:space="preserve"> </w:t>
      </w:r>
      <w:r w:rsidRPr="008B7409">
        <w:rPr>
          <w:rFonts w:ascii="Arial" w:hAnsi="Arial" w:cs="Arial"/>
          <w:i/>
          <w:iCs/>
        </w:rPr>
        <w:t>See</w:t>
      </w:r>
      <w:r w:rsidRPr="008B7409">
        <w:rPr>
          <w:rFonts w:ascii="Arial" w:hAnsi="Arial" w:cs="Arial"/>
        </w:rPr>
        <w:t xml:space="preserve"> 8 C.F.R. §§274a.12(a), (a)(16) (T-1</w:t>
      </w:r>
      <w:r w:rsidR="007E3754">
        <w:rPr>
          <w:rFonts w:ascii="Arial" w:hAnsi="Arial" w:cs="Arial"/>
        </w:rPr>
        <w:t xml:space="preserve"> nonimmigrants</w:t>
      </w:r>
      <w:r w:rsidRPr="008B7409">
        <w:rPr>
          <w:rFonts w:ascii="Arial" w:hAnsi="Arial" w:cs="Arial"/>
        </w:rPr>
        <w:t>), and (a)(19) (U-1</w:t>
      </w:r>
      <w:r w:rsidR="007E3754">
        <w:rPr>
          <w:rFonts w:ascii="Arial" w:hAnsi="Arial" w:cs="Arial"/>
        </w:rPr>
        <w:t xml:space="preserve"> nonimmigrants</w:t>
      </w:r>
      <w:r w:rsidRPr="008B7409">
        <w:rPr>
          <w:rFonts w:ascii="Arial" w:hAnsi="Arial" w:cs="Arial"/>
        </w:rPr>
        <w:t>) ((a)(16) and (a)(19) categories are employment authorized incident to status and are not</w:t>
      </w:r>
      <w:r>
        <w:rPr>
          <w:rFonts w:ascii="Arial" w:hAnsi="Arial" w:cs="Arial"/>
        </w:rPr>
        <w:t xml:space="preserve"> within the classes of noncitizens who are required to apply for an EAD card.)</w:t>
      </w:r>
    </w:p>
  </w:footnote>
  <w:footnote w:id="17">
    <w:p w14:paraId="32C6BC71" w14:textId="7CDF1395" w:rsidR="00B834BD" w:rsidRPr="008B7409" w:rsidRDefault="00B834BD" w:rsidP="00C542D4">
      <w:pPr>
        <w:pStyle w:val="FootnoteText"/>
        <w:keepNext/>
        <w:keepLines/>
        <w:rPr>
          <w:rFonts w:ascii="Arial" w:hAnsi="Arial" w:cs="Arial"/>
        </w:rPr>
      </w:pPr>
      <w:r w:rsidRPr="00510B51">
        <w:rPr>
          <w:rStyle w:val="FootnoteReference"/>
          <w:rFonts w:ascii="Arial" w:hAnsi="Arial" w:cs="Arial"/>
        </w:rPr>
        <w:footnoteRef/>
      </w:r>
      <w:r w:rsidRPr="00510B51">
        <w:rPr>
          <w:rFonts w:ascii="Arial" w:hAnsi="Arial" w:cs="Arial"/>
        </w:rPr>
        <w:t xml:space="preserve"> </w:t>
      </w:r>
      <w:r w:rsidR="00510B51" w:rsidRPr="007E282B">
        <w:rPr>
          <w:rFonts w:ascii="Arial" w:hAnsi="Arial" w:cs="Arial"/>
        </w:rPr>
        <w:t>8 C.F.R. §</w:t>
      </w:r>
      <w:r w:rsidR="00420EF1">
        <w:rPr>
          <w:rFonts w:ascii="Arial" w:hAnsi="Arial" w:cs="Arial"/>
        </w:rPr>
        <w:t xml:space="preserve"> </w:t>
      </w:r>
      <w:r w:rsidR="00510B51" w:rsidRPr="007E282B">
        <w:rPr>
          <w:rFonts w:ascii="Arial" w:hAnsi="Arial" w:cs="Arial"/>
        </w:rPr>
        <w:t>274a.12(a) states that noncitizens in U derivative status “are authorized to be employed in the United States…as a condition of their admission or subsequent change to one of the indicated classes.</w:t>
      </w:r>
      <w:r w:rsidR="00510B51">
        <w:rPr>
          <w:rFonts w:ascii="Arial" w:hAnsi="Arial" w:cs="Arial"/>
          <w:sz w:val="28"/>
          <w:szCs w:val="28"/>
        </w:rPr>
        <w:t xml:space="preserve"> </w:t>
      </w:r>
      <w:r w:rsidR="00C24E3C" w:rsidRPr="008B7409">
        <w:rPr>
          <w:rFonts w:ascii="Arial" w:hAnsi="Arial" w:cs="Arial"/>
          <w:i/>
          <w:iCs/>
        </w:rPr>
        <w:t xml:space="preserve">See </w:t>
      </w:r>
      <w:r w:rsidRPr="008B7409">
        <w:rPr>
          <w:rFonts w:ascii="Arial" w:hAnsi="Arial" w:cs="Arial"/>
        </w:rPr>
        <w:t>8 C.F.R. §274a.12</w:t>
      </w:r>
      <w:r w:rsidR="00C24E3C" w:rsidRPr="008B7409">
        <w:rPr>
          <w:rFonts w:ascii="Arial" w:hAnsi="Arial" w:cs="Arial"/>
        </w:rPr>
        <w:t>(a)(20) (</w:t>
      </w:r>
      <w:r w:rsidR="009E6B01">
        <w:rPr>
          <w:rFonts w:ascii="Arial" w:hAnsi="Arial" w:cs="Arial"/>
        </w:rPr>
        <w:t>noncitizens with U</w:t>
      </w:r>
      <w:r w:rsidR="00C24E3C" w:rsidRPr="008B7409">
        <w:rPr>
          <w:rFonts w:ascii="Arial" w:hAnsi="Arial" w:cs="Arial"/>
        </w:rPr>
        <w:t xml:space="preserve"> derivative</w:t>
      </w:r>
      <w:r w:rsidR="009E6B01">
        <w:rPr>
          <w:rFonts w:ascii="Arial" w:hAnsi="Arial" w:cs="Arial"/>
        </w:rPr>
        <w:t xml:space="preserve"> status</w:t>
      </w:r>
      <w:r w:rsidR="00C24E3C" w:rsidRPr="008B7409">
        <w:rPr>
          <w:rFonts w:ascii="Arial" w:hAnsi="Arial" w:cs="Arial"/>
        </w:rPr>
        <w:t>)</w:t>
      </w:r>
      <w:r w:rsidR="00420EF1">
        <w:rPr>
          <w:rFonts w:ascii="Arial" w:hAnsi="Arial" w:cs="Arial"/>
        </w:rPr>
        <w:t>.</w:t>
      </w:r>
    </w:p>
  </w:footnote>
  <w:footnote w:id="18">
    <w:p w14:paraId="589E003E" w14:textId="44361C3D" w:rsidR="003F5099" w:rsidRPr="008B7409" w:rsidRDefault="003F5099" w:rsidP="00C542D4">
      <w:pPr>
        <w:pStyle w:val="FootnoteText"/>
        <w:keepNext/>
        <w:keepLines/>
        <w:rPr>
          <w:rFonts w:ascii="Arial" w:hAnsi="Arial" w:cs="Arial"/>
        </w:rPr>
      </w:pPr>
      <w:r w:rsidRPr="008B7409">
        <w:rPr>
          <w:rStyle w:val="FootnoteReference"/>
          <w:rFonts w:ascii="Arial" w:hAnsi="Arial" w:cs="Arial"/>
        </w:rPr>
        <w:footnoteRef/>
      </w:r>
      <w:r w:rsidRPr="008B7409">
        <w:rPr>
          <w:rFonts w:ascii="Arial" w:hAnsi="Arial" w:cs="Arial"/>
        </w:rPr>
        <w:t xml:space="preserve"> </w:t>
      </w:r>
      <w:r w:rsidRPr="008B7409">
        <w:rPr>
          <w:rFonts w:ascii="Arial" w:hAnsi="Arial" w:cs="Arial"/>
          <w:i/>
          <w:iCs/>
        </w:rPr>
        <w:t>See</w:t>
      </w:r>
      <w:r w:rsidRPr="008B7409">
        <w:rPr>
          <w:rFonts w:ascii="Arial" w:hAnsi="Arial" w:cs="Arial"/>
        </w:rPr>
        <w:t xml:space="preserve"> 8 C.F.R. §274a.12(a) (</w:t>
      </w:r>
      <w:r w:rsidR="0066372D" w:rsidRPr="008B7409">
        <w:rPr>
          <w:rFonts w:ascii="Arial" w:hAnsi="Arial" w:cs="Arial"/>
        </w:rPr>
        <w:t xml:space="preserve">“Any </w:t>
      </w:r>
      <w:r w:rsidR="004E6745">
        <w:rPr>
          <w:rFonts w:ascii="Arial" w:hAnsi="Arial" w:cs="Arial"/>
        </w:rPr>
        <w:t>[noncitizen]</w:t>
      </w:r>
      <w:r w:rsidR="0066372D" w:rsidRPr="008B7409">
        <w:rPr>
          <w:rFonts w:ascii="Arial" w:hAnsi="Arial" w:cs="Arial"/>
        </w:rPr>
        <w:t xml:space="preserve"> who is within a class of </w:t>
      </w:r>
      <w:r w:rsidR="004E6745">
        <w:rPr>
          <w:rFonts w:ascii="Arial" w:hAnsi="Arial" w:cs="Arial"/>
        </w:rPr>
        <w:t xml:space="preserve">[noncitizens] </w:t>
      </w:r>
      <w:r w:rsidR="0066372D" w:rsidRPr="008B7409">
        <w:rPr>
          <w:rFonts w:ascii="Arial" w:hAnsi="Arial" w:cs="Arial"/>
        </w:rPr>
        <w:t>described in…(a)(20) of this section, and who seeks to be employed in the United States, must apply to U.S. Citizenship and Immigration Services (USCIS) for a document evidencing such employment authorization</w:t>
      </w:r>
      <w:r w:rsidR="002F4C60" w:rsidRPr="008B7409">
        <w:rPr>
          <w:rFonts w:ascii="Arial" w:hAnsi="Arial" w:cs="Arial"/>
        </w:rPr>
        <w:t>.”)</w:t>
      </w:r>
      <w:r w:rsidR="00AB7EB4">
        <w:rPr>
          <w:rFonts w:ascii="Arial" w:hAnsi="Arial" w:cs="Arial"/>
        </w:rPr>
        <w:t xml:space="preserve"> </w:t>
      </w:r>
      <w:r w:rsidR="002F4C60" w:rsidRPr="008B7409">
        <w:rPr>
          <w:rFonts w:ascii="Arial" w:hAnsi="Arial" w:cs="Arial"/>
        </w:rPr>
        <w:t xml:space="preserve">Category (a)(20) is for U derivatives. </w:t>
      </w:r>
      <w:r w:rsidR="002F4C60" w:rsidRPr="008B7409">
        <w:rPr>
          <w:rFonts w:ascii="Arial" w:hAnsi="Arial" w:cs="Arial"/>
          <w:i/>
          <w:iCs/>
        </w:rPr>
        <w:t xml:space="preserve">See </w:t>
      </w:r>
      <w:r w:rsidR="002F4C60" w:rsidRPr="008B7409">
        <w:rPr>
          <w:rFonts w:ascii="Arial" w:hAnsi="Arial" w:cs="Arial"/>
        </w:rPr>
        <w:t xml:space="preserve">8 C.F.R. </w:t>
      </w:r>
      <w:r w:rsidR="004A4658">
        <w:rPr>
          <w:rFonts w:ascii="Arial" w:hAnsi="Arial" w:cs="Arial"/>
        </w:rPr>
        <w:t>§</w:t>
      </w:r>
      <w:r w:rsidR="002F4C60" w:rsidRPr="008B7409">
        <w:rPr>
          <w:rFonts w:ascii="Arial" w:hAnsi="Arial" w:cs="Arial"/>
        </w:rPr>
        <w:t>274a.12(a)(20).</w:t>
      </w:r>
    </w:p>
  </w:footnote>
  <w:footnote w:id="19">
    <w:p w14:paraId="354844DA" w14:textId="7B3C6E06" w:rsidR="00553A58" w:rsidRPr="008B7409" w:rsidRDefault="00553A58" w:rsidP="00C542D4">
      <w:pPr>
        <w:pStyle w:val="FootnoteText"/>
        <w:keepNext/>
        <w:keepLines/>
        <w:rPr>
          <w:rFonts w:ascii="Arial" w:hAnsi="Arial" w:cs="Arial"/>
        </w:rPr>
      </w:pPr>
      <w:r w:rsidRPr="008B7409">
        <w:rPr>
          <w:rStyle w:val="FootnoteReference"/>
          <w:rFonts w:ascii="Arial" w:hAnsi="Arial" w:cs="Arial"/>
        </w:rPr>
        <w:footnoteRef/>
      </w:r>
      <w:r w:rsidRPr="008B7409">
        <w:rPr>
          <w:rFonts w:ascii="Arial" w:hAnsi="Arial" w:cs="Arial"/>
        </w:rPr>
        <w:t xml:space="preserve"> 8 C.F.R. </w:t>
      </w:r>
      <w:r w:rsidR="00992C48">
        <w:rPr>
          <w:rFonts w:ascii="Arial" w:hAnsi="Arial" w:cs="Arial"/>
        </w:rPr>
        <w:t>§</w:t>
      </w:r>
      <w:r w:rsidRPr="008B7409">
        <w:rPr>
          <w:rFonts w:ascii="Arial" w:hAnsi="Arial" w:cs="Arial"/>
        </w:rPr>
        <w:t>274a.12(</w:t>
      </w:r>
      <w:r w:rsidR="00895C2D" w:rsidRPr="008B7409">
        <w:rPr>
          <w:rFonts w:ascii="Arial" w:hAnsi="Arial" w:cs="Arial"/>
        </w:rPr>
        <w:t>c) (</w:t>
      </w:r>
      <w:r w:rsidR="00E5154C">
        <w:rPr>
          <w:rFonts w:ascii="Arial" w:hAnsi="Arial" w:cs="Arial"/>
        </w:rPr>
        <w:t xml:space="preserve">“An [noncitizen] within a class of [noncitizens] described in this section must apply for work authorization.”), </w:t>
      </w:r>
      <w:r w:rsidR="00992C48">
        <w:rPr>
          <w:rFonts w:ascii="Arial" w:hAnsi="Arial" w:cs="Arial"/>
        </w:rPr>
        <w:t>§</w:t>
      </w:r>
      <w:r w:rsidR="00895C2D" w:rsidRPr="008B7409">
        <w:rPr>
          <w:rFonts w:ascii="Arial" w:hAnsi="Arial" w:cs="Arial"/>
        </w:rPr>
        <w:t>(c)(25) (T derivatives)</w:t>
      </w:r>
      <w:r w:rsidR="00A659FC" w:rsidRPr="008B7409">
        <w:rPr>
          <w:rFonts w:ascii="Arial" w:hAnsi="Arial" w:cs="Arial"/>
        </w:rPr>
        <w:t xml:space="preserve">.  </w:t>
      </w:r>
    </w:p>
  </w:footnote>
  <w:footnote w:id="20">
    <w:p w14:paraId="7FB0A6EB" w14:textId="6E13044F" w:rsidR="00537A69" w:rsidRPr="008B7409" w:rsidRDefault="00537A69" w:rsidP="00C542D4">
      <w:pPr>
        <w:pStyle w:val="FootnoteText"/>
        <w:keepNext/>
        <w:keepLines/>
        <w:rPr>
          <w:rFonts w:ascii="Arial" w:hAnsi="Arial" w:cs="Arial"/>
        </w:rPr>
      </w:pPr>
      <w:r w:rsidRPr="008B7409">
        <w:rPr>
          <w:rStyle w:val="FootnoteReference"/>
          <w:rFonts w:ascii="Arial" w:hAnsi="Arial" w:cs="Arial"/>
        </w:rPr>
        <w:footnoteRef/>
      </w:r>
      <w:r w:rsidRPr="008B7409">
        <w:rPr>
          <w:rFonts w:ascii="Arial" w:hAnsi="Arial" w:cs="Arial"/>
        </w:rPr>
        <w:t xml:space="preserve"> </w:t>
      </w:r>
      <w:r w:rsidRPr="008B7409">
        <w:rPr>
          <w:rFonts w:ascii="Arial" w:hAnsi="Arial" w:cs="Arial"/>
          <w:smallCaps/>
        </w:rPr>
        <w:t>handbook for employers 6.8</w:t>
      </w:r>
      <w:r w:rsidRPr="008B7409">
        <w:rPr>
          <w:rFonts w:ascii="Arial" w:hAnsi="Arial" w:cs="Arial"/>
        </w:rPr>
        <w:t>, at 1</w:t>
      </w:r>
    </w:p>
  </w:footnote>
  <w:footnote w:id="21">
    <w:p w14:paraId="5157F8B4" w14:textId="77777777" w:rsidR="002A106C" w:rsidRDefault="002A106C" w:rsidP="002A106C">
      <w:pPr>
        <w:pStyle w:val="FootnoteText"/>
        <w:keepNext/>
      </w:pPr>
      <w:r>
        <w:rPr>
          <w:rStyle w:val="FootnoteReference"/>
        </w:rPr>
        <w:footnoteRef/>
      </w:r>
      <w:r>
        <w:t xml:space="preserve"> </w:t>
      </w:r>
      <w:r w:rsidRPr="009B6F30">
        <w:rPr>
          <w:rFonts w:ascii="Arial" w:hAnsi="Arial" w:cs="Arial"/>
          <w:i/>
          <w:iCs/>
        </w:rPr>
        <w:t>See</w:t>
      </w:r>
      <w:r>
        <w:t xml:space="preserve"> </w:t>
      </w:r>
      <w:r w:rsidRPr="008B7409">
        <w:rPr>
          <w:rFonts w:ascii="Arial" w:hAnsi="Arial" w:cs="Arial"/>
          <w:smallCaps/>
        </w:rPr>
        <w:t>handbook for employers</w:t>
      </w:r>
      <w:r w:rsidRPr="008B7409">
        <w:rPr>
          <w:rFonts w:ascii="Arial" w:hAnsi="Arial" w:cs="Arial"/>
        </w:rPr>
        <w:t xml:space="preserve"> 6.8, at 1.</w:t>
      </w:r>
    </w:p>
  </w:footnote>
  <w:footnote w:id="22">
    <w:p w14:paraId="36ECF98B" w14:textId="3069278A" w:rsidR="002A106C" w:rsidRPr="009B6F30" w:rsidRDefault="002A106C" w:rsidP="002A106C">
      <w:pPr>
        <w:pStyle w:val="FootnoteText"/>
        <w:keepNext/>
        <w:rPr>
          <w:rFonts w:ascii="Arial" w:hAnsi="Arial" w:cs="Arial"/>
        </w:rPr>
      </w:pPr>
      <w:r w:rsidRPr="009B6F30">
        <w:rPr>
          <w:rStyle w:val="FootnoteReference"/>
          <w:rFonts w:ascii="Arial" w:hAnsi="Arial" w:cs="Arial"/>
        </w:rPr>
        <w:footnoteRef/>
      </w:r>
      <w:r w:rsidRPr="009B6F30">
        <w:rPr>
          <w:rFonts w:ascii="Arial" w:hAnsi="Arial" w:cs="Arial"/>
        </w:rPr>
        <w:t xml:space="preserve"> </w:t>
      </w:r>
      <w:r w:rsidRPr="009B6F30">
        <w:rPr>
          <w:rFonts w:ascii="Arial" w:hAnsi="Arial" w:cs="Arial"/>
          <w:i/>
          <w:iCs/>
        </w:rPr>
        <w:t>See</w:t>
      </w:r>
      <w:r w:rsidRPr="009B6F30">
        <w:rPr>
          <w:rFonts w:ascii="Arial" w:hAnsi="Arial" w:cs="Arial"/>
        </w:rPr>
        <w:t xml:space="preserve"> 8 C.F.R. §274a.12(a), (a)(19)</w:t>
      </w:r>
      <w:r>
        <w:rPr>
          <w:rFonts w:ascii="Arial" w:hAnsi="Arial" w:cs="Arial"/>
        </w:rPr>
        <w:t xml:space="preserve">, </w:t>
      </w:r>
      <w:r w:rsidRPr="008B7409">
        <w:rPr>
          <w:rFonts w:ascii="Arial" w:hAnsi="Arial" w:cs="Arial"/>
          <w:smallCaps/>
        </w:rPr>
        <w:t>handbook for employers</w:t>
      </w:r>
      <w:r w:rsidRPr="008B7409">
        <w:rPr>
          <w:rFonts w:ascii="Arial" w:hAnsi="Arial" w:cs="Arial"/>
        </w:rPr>
        <w:t xml:space="preserve"> 6.8, at 1.</w:t>
      </w:r>
    </w:p>
  </w:footnote>
  <w:footnote w:id="23">
    <w:p w14:paraId="3C2E0F68" w14:textId="39C2676E" w:rsidR="002A106C" w:rsidRDefault="002A106C" w:rsidP="002A106C">
      <w:pPr>
        <w:pStyle w:val="FootnoteText"/>
        <w:keepNext/>
      </w:pPr>
      <w:r>
        <w:rPr>
          <w:rStyle w:val="FootnoteReference"/>
        </w:rPr>
        <w:footnoteRef/>
      </w:r>
      <w:r>
        <w:t xml:space="preserve"> </w:t>
      </w:r>
      <w:r w:rsidRPr="008B7409">
        <w:rPr>
          <w:rFonts w:ascii="Arial" w:hAnsi="Arial" w:cs="Arial"/>
          <w:i/>
          <w:iCs/>
        </w:rPr>
        <w:t>See</w:t>
      </w:r>
      <w:r w:rsidRPr="008B7409">
        <w:rPr>
          <w:rFonts w:ascii="Arial" w:hAnsi="Arial" w:cs="Arial"/>
        </w:rPr>
        <w:t xml:space="preserve"> 8 C.F.R. §274a.12(a)</w:t>
      </w:r>
      <w:r>
        <w:rPr>
          <w:rFonts w:ascii="Arial" w:hAnsi="Arial" w:cs="Arial"/>
        </w:rPr>
        <w:t xml:space="preserve">, (a)(20), </w:t>
      </w:r>
      <w:r>
        <w:rPr>
          <w:rFonts w:ascii="Arial" w:hAnsi="Arial" w:cs="Arial"/>
          <w:i/>
          <w:iCs/>
        </w:rPr>
        <w:t>c</w:t>
      </w:r>
      <w:r w:rsidRPr="00992C48">
        <w:rPr>
          <w:rFonts w:ascii="Arial" w:hAnsi="Arial" w:cs="Arial"/>
          <w:i/>
          <w:iCs/>
        </w:rPr>
        <w:t>f</w:t>
      </w:r>
      <w:r>
        <w:rPr>
          <w:rFonts w:ascii="Arial" w:hAnsi="Arial" w:cs="Arial"/>
        </w:rPr>
        <w:t xml:space="preserve">. </w:t>
      </w:r>
      <w:r w:rsidRPr="008B7409">
        <w:rPr>
          <w:rFonts w:ascii="Arial" w:hAnsi="Arial" w:cs="Arial"/>
        </w:rPr>
        <w:t xml:space="preserve">8 C.F.R. §274a.2(b)(v)(C) (An “Employment authorization document issued by the Department of Homeland Security” is an acceptable “List C” document.), </w:t>
      </w:r>
      <w:r w:rsidRPr="008B7409">
        <w:rPr>
          <w:rFonts w:ascii="Arial" w:hAnsi="Arial" w:cs="Arial"/>
          <w:i/>
          <w:iCs/>
        </w:rPr>
        <w:t>I-9 Acceptable Documents</w:t>
      </w:r>
      <w:r>
        <w:rPr>
          <w:rFonts w:ascii="Arial" w:hAnsi="Arial" w:cs="Arial"/>
        </w:rPr>
        <w:t xml:space="preserve">, </w:t>
      </w:r>
      <w:r w:rsidRPr="007210FA">
        <w:rPr>
          <w:rFonts w:ascii="Arial" w:hAnsi="Arial" w:cs="Arial"/>
          <w:smallCaps/>
        </w:rPr>
        <w:t>united states citizenship and immigration servs.</w:t>
      </w:r>
      <w:r>
        <w:rPr>
          <w:rFonts w:ascii="Arial" w:hAnsi="Arial" w:cs="Arial"/>
        </w:rPr>
        <w:t xml:space="preserve"> (last reviewed/updated Jan. 14, 2021), </w:t>
      </w:r>
      <w:hyperlink r:id="rId2" w:history="1">
        <w:r w:rsidRPr="00630FC6">
          <w:rPr>
            <w:rStyle w:val="Hyperlink"/>
            <w:rFonts w:ascii="Arial" w:hAnsi="Arial" w:cs="Arial"/>
          </w:rPr>
          <w:t>https://www.uscis.gov/i-9-central/form-i-9-acceptable-documents</w:t>
        </w:r>
      </w:hyperlink>
      <w:r>
        <w:rPr>
          <w:rFonts w:ascii="Arial" w:hAnsi="Arial" w:cs="Arial"/>
        </w:rPr>
        <w:t xml:space="preserve"> </w:t>
      </w:r>
      <w:r w:rsidRPr="008B7409">
        <w:rPr>
          <w:rFonts w:ascii="Arial" w:hAnsi="Arial" w:cs="Arial"/>
        </w:rPr>
        <w:t>(</w:t>
      </w:r>
      <w:r>
        <w:rPr>
          <w:rFonts w:ascii="Arial" w:hAnsi="Arial" w:cs="Arial"/>
        </w:rPr>
        <w:t xml:space="preserve">a </w:t>
      </w:r>
      <w:r w:rsidRPr="008B7409">
        <w:rPr>
          <w:rFonts w:ascii="Arial" w:hAnsi="Arial" w:cs="Arial"/>
        </w:rPr>
        <w:t>Form I-94 “issued to</w:t>
      </w:r>
      <w:r>
        <w:rPr>
          <w:rFonts w:ascii="Arial" w:hAnsi="Arial" w:cs="Arial"/>
        </w:rPr>
        <w:t xml:space="preserve">…work </w:t>
      </w:r>
      <w:r w:rsidRPr="008B7409">
        <w:rPr>
          <w:rFonts w:ascii="Arial" w:hAnsi="Arial" w:cs="Arial"/>
        </w:rPr>
        <w:t>authorized nonimmigrants</w:t>
      </w:r>
      <w:r w:rsidR="00D617B7">
        <w:rPr>
          <w:rFonts w:ascii="Arial" w:hAnsi="Arial" w:cs="Arial"/>
        </w:rPr>
        <w:t>…because of their immigration status</w:t>
      </w:r>
      <w:r w:rsidRPr="008B7409">
        <w:rPr>
          <w:rFonts w:ascii="Arial" w:hAnsi="Arial" w:cs="Arial"/>
        </w:rPr>
        <w:t>” is an “Employment authorization document issued by the Department of Homeland Security.”)</w:t>
      </w:r>
      <w:r w:rsidRPr="00B1660E">
        <w:rPr>
          <w:rFonts w:ascii="Arial" w:hAnsi="Arial" w:cs="Arial"/>
        </w:rPr>
        <w:t xml:space="preserve"> </w:t>
      </w:r>
      <w:r w:rsidRPr="008B7409">
        <w:rPr>
          <w:rFonts w:ascii="Arial" w:hAnsi="Arial" w:cs="Arial"/>
        </w:rPr>
        <w:t>U derivatives are “work authorized nonimmigrants” because they are work authorized incident to status.</w:t>
      </w:r>
      <w:r>
        <w:rPr>
          <w:rFonts w:ascii="Arial" w:hAnsi="Arial" w:cs="Arial"/>
        </w:rPr>
        <w:t xml:space="preserve"> </w:t>
      </w:r>
      <w:r w:rsidRPr="008B7409">
        <w:rPr>
          <w:rFonts w:ascii="Arial" w:hAnsi="Arial" w:cs="Arial"/>
          <w:i/>
          <w:iCs/>
        </w:rPr>
        <w:t>Cf</w:t>
      </w:r>
      <w:r w:rsidRPr="008B7409">
        <w:rPr>
          <w:rFonts w:ascii="Arial" w:hAnsi="Arial" w:cs="Arial"/>
        </w:rPr>
        <w:t>.</w:t>
      </w:r>
      <w:r w:rsidRPr="008B7409">
        <w:rPr>
          <w:rFonts w:ascii="Arial" w:hAnsi="Arial" w:cs="Arial"/>
          <w:i/>
          <w:iCs/>
        </w:rPr>
        <w:t xml:space="preserve"> </w:t>
      </w:r>
      <w:r w:rsidRPr="008B7409">
        <w:rPr>
          <w:rFonts w:ascii="Arial" w:hAnsi="Arial" w:cs="Arial"/>
        </w:rPr>
        <w:t>8 C.F.R. §§274a.12(a), (a)(20).</w:t>
      </w:r>
    </w:p>
  </w:footnote>
  <w:footnote w:id="24">
    <w:p w14:paraId="4E11CE50" w14:textId="73D20C27" w:rsidR="002A106C" w:rsidRPr="00186E99" w:rsidRDefault="002A106C" w:rsidP="002A106C">
      <w:pPr>
        <w:pStyle w:val="FootnoteText"/>
        <w:keepNext/>
      </w:pPr>
      <w:r>
        <w:rPr>
          <w:rStyle w:val="FootnoteReference"/>
        </w:rPr>
        <w:footnoteRef/>
      </w:r>
      <w:r>
        <w:t xml:space="preserve"> </w:t>
      </w:r>
      <w:r w:rsidR="00E21DC0">
        <w:rPr>
          <w:rFonts w:ascii="Arial" w:hAnsi="Arial" w:cs="Arial"/>
        </w:rPr>
        <w:t xml:space="preserve">The regulation instructs U derivatives to apply for an EAD, </w:t>
      </w:r>
      <w:r w:rsidR="00E21DC0" w:rsidRPr="00E21DC0">
        <w:rPr>
          <w:rFonts w:ascii="Arial" w:hAnsi="Arial" w:cs="Arial"/>
          <w:i/>
          <w:iCs/>
        </w:rPr>
        <w:t xml:space="preserve">see </w:t>
      </w:r>
      <w:r>
        <w:rPr>
          <w:rFonts w:ascii="Arial" w:hAnsi="Arial" w:cs="Arial"/>
        </w:rPr>
        <w:t>8 C.F.R. §274a.12(a), (a)(20)</w:t>
      </w:r>
      <w:r w:rsidR="00E21DC0">
        <w:rPr>
          <w:rFonts w:ascii="Arial" w:hAnsi="Arial" w:cs="Arial"/>
        </w:rPr>
        <w:t>, but the Handbook does not require employees to present proof of the EAD application to employers.</w:t>
      </w:r>
    </w:p>
  </w:footnote>
  <w:footnote w:id="25">
    <w:p w14:paraId="1C24C27C" w14:textId="68101FAB" w:rsidR="002A106C" w:rsidRPr="009B6F30" w:rsidRDefault="002A106C" w:rsidP="002A106C">
      <w:pPr>
        <w:pStyle w:val="FootnoteText"/>
        <w:keepNext/>
        <w:rPr>
          <w:rFonts w:ascii="Arial" w:hAnsi="Arial" w:cs="Arial"/>
        </w:rPr>
      </w:pPr>
      <w:r w:rsidRPr="009B6F30">
        <w:rPr>
          <w:rStyle w:val="FootnoteReference"/>
          <w:rFonts w:ascii="Arial" w:hAnsi="Arial" w:cs="Arial"/>
        </w:rPr>
        <w:footnoteRef/>
      </w:r>
      <w:r w:rsidRPr="009B6F30">
        <w:rPr>
          <w:rFonts w:ascii="Arial" w:hAnsi="Arial" w:cs="Arial"/>
        </w:rPr>
        <w:t xml:space="preserve"> </w:t>
      </w:r>
      <w:r w:rsidRPr="009B6F30">
        <w:rPr>
          <w:rFonts w:ascii="Arial" w:hAnsi="Arial" w:cs="Arial"/>
          <w:i/>
          <w:iCs/>
        </w:rPr>
        <w:t>See</w:t>
      </w:r>
      <w:r w:rsidRPr="009B6F30">
        <w:rPr>
          <w:rFonts w:ascii="Arial" w:hAnsi="Arial" w:cs="Arial"/>
        </w:rPr>
        <w:t xml:space="preserve"> </w:t>
      </w:r>
      <w:r w:rsidRPr="00357252">
        <w:rPr>
          <w:rFonts w:ascii="Arial" w:hAnsi="Arial" w:cs="Arial"/>
          <w:smallCaps/>
        </w:rPr>
        <w:t>handbook for employers</w:t>
      </w:r>
      <w:r w:rsidRPr="00357252">
        <w:rPr>
          <w:rFonts w:ascii="Arial" w:hAnsi="Arial" w:cs="Arial"/>
        </w:rPr>
        <w:t xml:space="preserve"> 6.8, at 1.</w:t>
      </w:r>
    </w:p>
  </w:footnote>
  <w:footnote w:id="26">
    <w:p w14:paraId="4945C658" w14:textId="27507D8C" w:rsidR="002A106C" w:rsidRDefault="002A106C" w:rsidP="002A106C">
      <w:pPr>
        <w:pStyle w:val="FootnoteText"/>
        <w:keepNext/>
      </w:pPr>
      <w:r>
        <w:rPr>
          <w:rStyle w:val="FootnoteReference"/>
        </w:rPr>
        <w:footnoteRef/>
      </w:r>
      <w:r>
        <w:t xml:space="preserve"> </w:t>
      </w:r>
      <w:r w:rsidRPr="009B6F30">
        <w:rPr>
          <w:rFonts w:ascii="Arial" w:hAnsi="Arial" w:cs="Arial"/>
          <w:i/>
          <w:iCs/>
        </w:rPr>
        <w:t>See</w:t>
      </w:r>
      <w:r w:rsidRPr="009B6F30">
        <w:rPr>
          <w:rFonts w:ascii="Arial" w:hAnsi="Arial" w:cs="Arial"/>
        </w:rPr>
        <w:t xml:space="preserve"> 8 C.F.R. §274a.12(a), (a)(1</w:t>
      </w:r>
      <w:r>
        <w:rPr>
          <w:rFonts w:ascii="Arial" w:hAnsi="Arial" w:cs="Arial"/>
        </w:rPr>
        <w:t xml:space="preserve">6), </w:t>
      </w:r>
      <w:r w:rsidRPr="008B7409">
        <w:rPr>
          <w:rFonts w:ascii="Arial" w:hAnsi="Arial" w:cs="Arial"/>
          <w:smallCaps/>
        </w:rPr>
        <w:t>handbook for employers</w:t>
      </w:r>
      <w:r w:rsidRPr="008B7409">
        <w:rPr>
          <w:rFonts w:ascii="Arial" w:hAnsi="Arial" w:cs="Arial"/>
        </w:rPr>
        <w:t xml:space="preserve"> 6.8, at 1.</w:t>
      </w:r>
    </w:p>
  </w:footnote>
  <w:footnote w:id="27">
    <w:p w14:paraId="14D6F9C2" w14:textId="0BA3582A" w:rsidR="002A106C" w:rsidRDefault="002A106C" w:rsidP="002A106C">
      <w:pPr>
        <w:pStyle w:val="FootnoteText"/>
        <w:keepNext/>
      </w:pPr>
      <w:r>
        <w:rPr>
          <w:rStyle w:val="FootnoteReference"/>
        </w:rPr>
        <w:footnoteRef/>
      </w:r>
      <w:r>
        <w:t xml:space="preserve"> </w:t>
      </w:r>
      <w:r w:rsidRPr="009B6F30">
        <w:rPr>
          <w:rFonts w:ascii="Arial" w:hAnsi="Arial" w:cs="Arial"/>
          <w:i/>
          <w:iCs/>
        </w:rPr>
        <w:t xml:space="preserve">See </w:t>
      </w:r>
      <w:r w:rsidRPr="00357252">
        <w:rPr>
          <w:rFonts w:ascii="Arial" w:hAnsi="Arial" w:cs="Arial"/>
        </w:rPr>
        <w:t>8 C.F.R. §</w:t>
      </w:r>
      <w:r>
        <w:rPr>
          <w:rFonts w:ascii="Arial" w:hAnsi="Arial" w:cs="Arial"/>
        </w:rPr>
        <w:t>§</w:t>
      </w:r>
      <w:r w:rsidRPr="00357252">
        <w:rPr>
          <w:rFonts w:ascii="Arial" w:hAnsi="Arial" w:cs="Arial"/>
        </w:rPr>
        <w:t xml:space="preserve">274a.12(c) (c)(25), </w:t>
      </w:r>
      <w:r w:rsidRPr="00357252">
        <w:rPr>
          <w:rFonts w:ascii="Arial" w:hAnsi="Arial" w:cs="Arial"/>
          <w:smallCaps/>
        </w:rPr>
        <w:t>handbook for employers</w:t>
      </w:r>
      <w:r w:rsidRPr="00357252">
        <w:rPr>
          <w:rFonts w:ascii="Arial" w:hAnsi="Arial" w:cs="Arial"/>
        </w:rPr>
        <w:t xml:space="preserve"> 6.8, at 1.</w:t>
      </w:r>
    </w:p>
  </w:footnote>
  <w:footnote w:id="28">
    <w:p w14:paraId="16384E83" w14:textId="736BF713" w:rsidR="002A106C" w:rsidRPr="009B6F30" w:rsidRDefault="002A106C" w:rsidP="002A106C">
      <w:pPr>
        <w:pStyle w:val="FootnoteText"/>
        <w:keepNext/>
        <w:keepLines/>
        <w:rPr>
          <w:rFonts w:ascii="Arial" w:hAnsi="Arial" w:cs="Arial"/>
        </w:rPr>
      </w:pPr>
      <w:r>
        <w:rPr>
          <w:rStyle w:val="FootnoteReference"/>
        </w:rPr>
        <w:footnoteRef/>
      </w:r>
      <w:r>
        <w:t xml:space="preserve"> </w:t>
      </w:r>
      <w:r w:rsidRPr="009B6F30">
        <w:rPr>
          <w:rFonts w:ascii="Arial" w:hAnsi="Arial" w:cs="Arial"/>
          <w:i/>
          <w:iCs/>
        </w:rPr>
        <w:t xml:space="preserve">See </w:t>
      </w:r>
      <w:r w:rsidRPr="00357252">
        <w:rPr>
          <w:rFonts w:ascii="Arial" w:hAnsi="Arial" w:cs="Arial"/>
        </w:rPr>
        <w:t>8 C.F.R. §</w:t>
      </w:r>
      <w:r>
        <w:rPr>
          <w:rFonts w:ascii="Arial" w:hAnsi="Arial" w:cs="Arial"/>
        </w:rPr>
        <w:t>§</w:t>
      </w:r>
      <w:r w:rsidRPr="00357252">
        <w:rPr>
          <w:rFonts w:ascii="Arial" w:hAnsi="Arial" w:cs="Arial"/>
        </w:rPr>
        <w:t xml:space="preserve">274a.12(c) (c)(25), </w:t>
      </w:r>
      <w:r w:rsidRPr="00357252">
        <w:rPr>
          <w:rFonts w:ascii="Arial" w:hAnsi="Arial" w:cs="Arial"/>
          <w:smallCaps/>
        </w:rPr>
        <w:t>handbook for employers</w:t>
      </w:r>
      <w:r w:rsidRPr="00357252">
        <w:rPr>
          <w:rFonts w:ascii="Arial" w:hAnsi="Arial" w:cs="Arial"/>
        </w:rPr>
        <w:t xml:space="preserve"> 6.8, at 1.</w:t>
      </w:r>
    </w:p>
  </w:footnote>
  <w:footnote w:id="29">
    <w:p w14:paraId="13E7BFA5" w14:textId="6B637733" w:rsidR="00936233" w:rsidRPr="008B7409" w:rsidRDefault="00936233" w:rsidP="00C542D4">
      <w:pPr>
        <w:pStyle w:val="FootnoteText"/>
        <w:keepNext/>
        <w:keepLines/>
        <w:rPr>
          <w:rFonts w:ascii="Arial" w:hAnsi="Arial" w:cs="Arial"/>
        </w:rPr>
      </w:pPr>
      <w:r w:rsidRPr="008B7409">
        <w:rPr>
          <w:rStyle w:val="FootnoteReference"/>
          <w:rFonts w:ascii="Arial" w:hAnsi="Arial" w:cs="Arial"/>
        </w:rPr>
        <w:footnoteRef/>
      </w:r>
      <w:r w:rsidRPr="008B7409">
        <w:rPr>
          <w:rFonts w:ascii="Arial" w:hAnsi="Arial" w:cs="Arial"/>
        </w:rPr>
        <w:t xml:space="preserve"> </w:t>
      </w:r>
      <w:r w:rsidR="00654BAD" w:rsidRPr="008B7409">
        <w:rPr>
          <w:rFonts w:ascii="Arial" w:hAnsi="Arial" w:cs="Arial"/>
          <w:smallCaps/>
        </w:rPr>
        <w:t xml:space="preserve">form i-9 instructions, </w:t>
      </w:r>
      <w:r w:rsidR="00654BAD" w:rsidRPr="008B7409">
        <w:rPr>
          <w:rFonts w:ascii="Arial" w:hAnsi="Arial" w:cs="Arial"/>
        </w:rPr>
        <w:t>at 1 (“Employers CANNOT specify which document(s) an employee may present to establish employment authorization.  The employer must allow the employee to choose the document to be presented from the Lists of Acceptable Documents, found on the last page of Form I-9.”) (emphasis in original.)</w:t>
      </w:r>
    </w:p>
  </w:footnote>
  <w:footnote w:id="30">
    <w:p w14:paraId="1CA6436B" w14:textId="3FF576F8" w:rsidR="00021C04" w:rsidRPr="008B7409" w:rsidRDefault="00021C04" w:rsidP="00C542D4">
      <w:pPr>
        <w:pStyle w:val="FootnoteText"/>
        <w:keepNext/>
        <w:rPr>
          <w:rFonts w:ascii="Arial" w:hAnsi="Arial" w:cs="Arial"/>
        </w:rPr>
      </w:pPr>
      <w:r w:rsidRPr="008B7409">
        <w:rPr>
          <w:rStyle w:val="FootnoteReference"/>
          <w:rFonts w:ascii="Arial" w:hAnsi="Arial" w:cs="Arial"/>
        </w:rPr>
        <w:footnoteRef/>
      </w:r>
      <w:r w:rsidRPr="008B7409">
        <w:rPr>
          <w:rFonts w:ascii="Arial" w:hAnsi="Arial" w:cs="Arial"/>
          <w:i/>
          <w:iCs/>
        </w:rPr>
        <w:t>Cf</w:t>
      </w:r>
      <w:r w:rsidRPr="008B7409">
        <w:rPr>
          <w:rFonts w:ascii="Arial" w:hAnsi="Arial" w:cs="Arial"/>
        </w:rPr>
        <w:t xml:space="preserve">. 8 C.F.R. §§274a.12(a), (a)(19) (U-1s are </w:t>
      </w:r>
      <w:r w:rsidR="00C03A47">
        <w:rPr>
          <w:rFonts w:ascii="Arial" w:hAnsi="Arial" w:cs="Arial"/>
        </w:rPr>
        <w:t xml:space="preserve">employment </w:t>
      </w:r>
      <w:r w:rsidRPr="008B7409">
        <w:rPr>
          <w:rFonts w:ascii="Arial" w:hAnsi="Arial" w:cs="Arial"/>
        </w:rPr>
        <w:t xml:space="preserve">authorized incident to status and are not required to possess an EAD card), </w:t>
      </w:r>
      <w:r w:rsidRPr="008B7409">
        <w:rPr>
          <w:rFonts w:ascii="Arial" w:hAnsi="Arial" w:cs="Arial"/>
          <w:smallCaps/>
        </w:rPr>
        <w:t xml:space="preserve">form i-9 instructions, </w:t>
      </w:r>
      <w:r w:rsidRPr="008B7409">
        <w:rPr>
          <w:rFonts w:ascii="Arial" w:hAnsi="Arial" w:cs="Arial"/>
        </w:rPr>
        <w:t xml:space="preserve">at 1, </w:t>
      </w:r>
      <w:r w:rsidRPr="008B7409">
        <w:rPr>
          <w:rFonts w:ascii="Arial" w:hAnsi="Arial" w:cs="Arial"/>
          <w:smallCaps/>
        </w:rPr>
        <w:t>handbook for employers</w:t>
      </w:r>
      <w:r w:rsidRPr="008B7409">
        <w:rPr>
          <w:rFonts w:ascii="Arial" w:hAnsi="Arial" w:cs="Arial"/>
        </w:rPr>
        <w:t xml:space="preserve"> 6.8, at 1 (an I-94 showing admission in U-1 status is a valid “List C” document.)</w:t>
      </w:r>
    </w:p>
  </w:footnote>
  <w:footnote w:id="31">
    <w:p w14:paraId="6B00F0A3" w14:textId="646C158E" w:rsidR="007B276C" w:rsidRPr="008B7409" w:rsidRDefault="007B276C" w:rsidP="00C542D4">
      <w:pPr>
        <w:pStyle w:val="FootnoteText"/>
        <w:keepNext/>
        <w:keepLines/>
        <w:rPr>
          <w:rFonts w:ascii="Arial" w:hAnsi="Arial" w:cs="Arial"/>
        </w:rPr>
      </w:pPr>
      <w:r w:rsidRPr="008B7409">
        <w:rPr>
          <w:rStyle w:val="FootnoteReference"/>
          <w:rFonts w:ascii="Arial" w:hAnsi="Arial" w:cs="Arial"/>
        </w:rPr>
        <w:footnoteRef/>
      </w:r>
      <w:r w:rsidRPr="008B7409">
        <w:rPr>
          <w:rFonts w:ascii="Arial" w:hAnsi="Arial" w:cs="Arial"/>
        </w:rPr>
        <w:t xml:space="preserve"> </w:t>
      </w:r>
      <w:r w:rsidR="00021C04" w:rsidRPr="008B7409">
        <w:rPr>
          <w:rFonts w:ascii="Arial" w:hAnsi="Arial" w:cs="Arial"/>
          <w:smallCaps/>
        </w:rPr>
        <w:t xml:space="preserve">form i-9 instructions, </w:t>
      </w:r>
      <w:r w:rsidR="00021C04" w:rsidRPr="008B7409">
        <w:rPr>
          <w:rFonts w:ascii="Arial" w:hAnsi="Arial" w:cs="Arial"/>
        </w:rPr>
        <w:t>at 1</w:t>
      </w:r>
      <w:r w:rsidRPr="008B7409">
        <w:rPr>
          <w:rFonts w:ascii="Arial" w:hAnsi="Arial" w:cs="Arial"/>
        </w:rPr>
        <w:t>.</w:t>
      </w:r>
    </w:p>
  </w:footnote>
  <w:footnote w:id="32">
    <w:p w14:paraId="33A306D3" w14:textId="77777777" w:rsidR="00474AC1" w:rsidRPr="008B7409" w:rsidRDefault="00474AC1" w:rsidP="00474AC1">
      <w:pPr>
        <w:pStyle w:val="FootnoteText"/>
        <w:keepNext/>
        <w:rPr>
          <w:rFonts w:ascii="Arial" w:hAnsi="Arial" w:cs="Arial"/>
        </w:rPr>
      </w:pPr>
      <w:r w:rsidRPr="008B7409">
        <w:rPr>
          <w:rStyle w:val="FootnoteReference"/>
          <w:rFonts w:ascii="Arial" w:hAnsi="Arial" w:cs="Arial"/>
        </w:rPr>
        <w:footnoteRef/>
      </w:r>
      <w:r w:rsidRPr="008B7409">
        <w:rPr>
          <w:rFonts w:ascii="Arial" w:hAnsi="Arial" w:cs="Arial"/>
        </w:rPr>
        <w:t xml:space="preserve"> </w:t>
      </w:r>
      <w:r w:rsidRPr="008B7409">
        <w:rPr>
          <w:rFonts w:ascii="Arial" w:hAnsi="Arial" w:cs="Arial"/>
          <w:smallCaps/>
        </w:rPr>
        <w:t>handbook for employers</w:t>
      </w:r>
      <w:r w:rsidRPr="008B7409">
        <w:rPr>
          <w:rFonts w:ascii="Arial" w:hAnsi="Arial" w:cs="Arial"/>
        </w:rPr>
        <w:t xml:space="preserve"> 6.8, at 2.</w:t>
      </w:r>
    </w:p>
  </w:footnote>
  <w:footnote w:id="33">
    <w:p w14:paraId="104997CF" w14:textId="77777777" w:rsidR="00474AC1" w:rsidRPr="008B7409" w:rsidRDefault="00474AC1" w:rsidP="00474AC1">
      <w:pPr>
        <w:pStyle w:val="FootnoteText"/>
        <w:keepNext/>
        <w:rPr>
          <w:rFonts w:ascii="Arial" w:hAnsi="Arial" w:cs="Arial"/>
        </w:rPr>
      </w:pPr>
      <w:r w:rsidRPr="008B7409">
        <w:rPr>
          <w:rStyle w:val="FootnoteReference"/>
          <w:rFonts w:ascii="Arial" w:hAnsi="Arial" w:cs="Arial"/>
        </w:rPr>
        <w:footnoteRef/>
      </w:r>
      <w:r w:rsidRPr="008B7409">
        <w:rPr>
          <w:rFonts w:ascii="Arial" w:hAnsi="Arial" w:cs="Arial"/>
        </w:rPr>
        <w:t xml:space="preserve"> </w:t>
      </w:r>
      <w:r>
        <w:rPr>
          <w:rFonts w:ascii="Arial" w:hAnsi="Arial" w:cs="Arial"/>
          <w:i/>
          <w:iCs/>
        </w:rPr>
        <w:t>See i</w:t>
      </w:r>
      <w:r w:rsidRPr="008B7409">
        <w:rPr>
          <w:rFonts w:ascii="Arial" w:hAnsi="Arial" w:cs="Arial"/>
          <w:i/>
          <w:iCs/>
        </w:rPr>
        <w:t>d</w:t>
      </w:r>
      <w:r w:rsidRPr="008B7409">
        <w:rPr>
          <w:rFonts w:ascii="Arial" w:hAnsi="Arial" w:cs="Arial"/>
        </w:rPr>
        <w:t>.</w:t>
      </w:r>
    </w:p>
  </w:footnote>
  <w:footnote w:id="34">
    <w:p w14:paraId="581F752E" w14:textId="20BDF938" w:rsidR="009458BE" w:rsidRPr="008B7409" w:rsidRDefault="009458BE" w:rsidP="00C542D4">
      <w:pPr>
        <w:pStyle w:val="FootnoteText"/>
        <w:keepNext/>
        <w:keepLines/>
        <w:rPr>
          <w:rFonts w:ascii="Arial" w:hAnsi="Arial" w:cs="Arial"/>
        </w:rPr>
      </w:pPr>
      <w:r w:rsidRPr="008B7409">
        <w:rPr>
          <w:rStyle w:val="FootnoteReference"/>
          <w:rFonts w:ascii="Arial" w:hAnsi="Arial" w:cs="Arial"/>
        </w:rPr>
        <w:footnoteRef/>
      </w:r>
      <w:r w:rsidRPr="008B7409">
        <w:rPr>
          <w:rFonts w:ascii="Arial" w:hAnsi="Arial" w:cs="Arial"/>
        </w:rPr>
        <w:t xml:space="preserve"> </w:t>
      </w:r>
      <w:r w:rsidRPr="008B7409">
        <w:rPr>
          <w:rFonts w:ascii="Arial" w:hAnsi="Arial" w:cs="Arial"/>
          <w:i/>
          <w:iCs/>
        </w:rPr>
        <w:t>Cf</w:t>
      </w:r>
      <w:r w:rsidRPr="008B7409">
        <w:rPr>
          <w:rFonts w:ascii="Arial" w:hAnsi="Arial" w:cs="Arial"/>
        </w:rPr>
        <w:t xml:space="preserve">. </w:t>
      </w:r>
      <w:r w:rsidRPr="008B7409">
        <w:rPr>
          <w:rFonts w:ascii="Arial" w:hAnsi="Arial" w:cs="Arial"/>
          <w:smallCaps/>
        </w:rPr>
        <w:t>Handbook for Employers 6.8</w:t>
      </w:r>
      <w:r w:rsidRPr="008B7409">
        <w:rPr>
          <w:rFonts w:ascii="Arial" w:hAnsi="Arial" w:cs="Arial"/>
        </w:rPr>
        <w:t>, at 1.</w:t>
      </w:r>
    </w:p>
  </w:footnote>
  <w:footnote w:id="35">
    <w:p w14:paraId="3433CA53" w14:textId="439C5064" w:rsidR="00490381" w:rsidRPr="008B7409" w:rsidRDefault="00490381" w:rsidP="00C542D4">
      <w:pPr>
        <w:pStyle w:val="FootnoteText"/>
        <w:keepNext/>
        <w:keepLines/>
        <w:rPr>
          <w:rFonts w:ascii="Arial" w:hAnsi="Arial" w:cs="Arial"/>
        </w:rPr>
      </w:pPr>
      <w:r w:rsidRPr="008B7409">
        <w:rPr>
          <w:rStyle w:val="FootnoteReference"/>
          <w:rFonts w:ascii="Arial" w:hAnsi="Arial" w:cs="Arial"/>
        </w:rPr>
        <w:footnoteRef/>
      </w:r>
      <w:r w:rsidRPr="008B7409">
        <w:rPr>
          <w:rFonts w:ascii="Arial" w:hAnsi="Arial" w:cs="Arial"/>
        </w:rPr>
        <w:t xml:space="preserve"> </w:t>
      </w:r>
      <w:r w:rsidR="003C2728" w:rsidRPr="00C03A47">
        <w:rPr>
          <w:rFonts w:ascii="Arial" w:hAnsi="Arial" w:cs="Arial"/>
          <w:i/>
          <w:iCs/>
        </w:rPr>
        <w:t>Id</w:t>
      </w:r>
      <w:r w:rsidR="003C2728" w:rsidRPr="008B7409">
        <w:rPr>
          <w:rFonts w:ascii="Arial" w:hAnsi="Arial" w:cs="Arial"/>
        </w:rPr>
        <w:t>.</w:t>
      </w:r>
    </w:p>
  </w:footnote>
  <w:footnote w:id="36">
    <w:p w14:paraId="32DECE4D" w14:textId="10975728" w:rsidR="00490381" w:rsidRPr="008B7409" w:rsidRDefault="00490381" w:rsidP="00C542D4">
      <w:pPr>
        <w:pStyle w:val="FootnoteText"/>
        <w:keepNext/>
        <w:keepLines/>
        <w:rPr>
          <w:rFonts w:ascii="Arial" w:hAnsi="Arial" w:cs="Arial"/>
        </w:rPr>
      </w:pPr>
      <w:r w:rsidRPr="008B7409">
        <w:rPr>
          <w:rStyle w:val="FootnoteReference"/>
          <w:rFonts w:ascii="Arial" w:hAnsi="Arial" w:cs="Arial"/>
        </w:rPr>
        <w:footnoteRef/>
      </w:r>
      <w:r w:rsidR="003C2728" w:rsidRPr="008B7409">
        <w:rPr>
          <w:rFonts w:ascii="Arial" w:hAnsi="Arial" w:cs="Arial"/>
        </w:rPr>
        <w:t xml:space="preserve"> </w:t>
      </w:r>
      <w:r w:rsidR="00274571" w:rsidRPr="008B7409">
        <w:rPr>
          <w:rFonts w:ascii="Arial" w:hAnsi="Arial" w:cs="Arial"/>
          <w:i/>
          <w:iCs/>
        </w:rPr>
        <w:t>Cf</w:t>
      </w:r>
      <w:r w:rsidR="00274571" w:rsidRPr="008B7409">
        <w:rPr>
          <w:rFonts w:ascii="Arial" w:hAnsi="Arial" w:cs="Arial"/>
        </w:rPr>
        <w:t>.</w:t>
      </w:r>
      <w:r w:rsidR="00C03A47">
        <w:rPr>
          <w:rFonts w:ascii="Arial" w:hAnsi="Arial" w:cs="Arial"/>
        </w:rPr>
        <w:t xml:space="preserve"> </w:t>
      </w:r>
      <w:r w:rsidR="00C03A47" w:rsidRPr="00C03A47">
        <w:rPr>
          <w:rFonts w:ascii="Arial" w:hAnsi="Arial" w:cs="Arial"/>
          <w:i/>
          <w:iCs/>
        </w:rPr>
        <w:t>id</w:t>
      </w:r>
      <w:r w:rsidR="00C03A47">
        <w:rPr>
          <w:rFonts w:ascii="Arial" w:hAnsi="Arial" w:cs="Arial"/>
        </w:rPr>
        <w:t>.</w:t>
      </w:r>
    </w:p>
  </w:footnote>
  <w:footnote w:id="37">
    <w:p w14:paraId="4F6EBF1D" w14:textId="30B71EAE" w:rsidR="008344EF" w:rsidRPr="008B7409" w:rsidRDefault="008344EF" w:rsidP="00C542D4">
      <w:pPr>
        <w:pStyle w:val="FootnoteText"/>
        <w:keepNext/>
        <w:keepLines/>
        <w:rPr>
          <w:rFonts w:ascii="Arial" w:hAnsi="Arial" w:cs="Arial"/>
        </w:rPr>
      </w:pPr>
      <w:r w:rsidRPr="008B7409">
        <w:rPr>
          <w:rStyle w:val="FootnoteReference"/>
          <w:rFonts w:ascii="Arial" w:hAnsi="Arial" w:cs="Arial"/>
        </w:rPr>
        <w:footnoteRef/>
      </w:r>
      <w:r w:rsidRPr="008B7409">
        <w:rPr>
          <w:rFonts w:ascii="Arial" w:hAnsi="Arial" w:cs="Arial"/>
        </w:rPr>
        <w:t xml:space="preserve"> </w:t>
      </w:r>
      <w:r w:rsidR="00274571" w:rsidRPr="008B7409">
        <w:rPr>
          <w:rFonts w:ascii="Arial" w:hAnsi="Arial" w:cs="Arial"/>
          <w:i/>
          <w:iCs/>
        </w:rPr>
        <w:t>Cf</w:t>
      </w:r>
      <w:r w:rsidR="00274571" w:rsidRPr="008B7409">
        <w:rPr>
          <w:rFonts w:ascii="Arial" w:hAnsi="Arial" w:cs="Arial"/>
        </w:rPr>
        <w:t xml:space="preserve">. </w:t>
      </w:r>
      <w:r w:rsidR="00E35B6A" w:rsidRPr="008B7409">
        <w:rPr>
          <w:rFonts w:ascii="Arial" w:hAnsi="Arial" w:cs="Arial"/>
          <w:smallCaps/>
        </w:rPr>
        <w:t>Handbook for Employers 6.8</w:t>
      </w:r>
      <w:r w:rsidR="00E35B6A">
        <w:rPr>
          <w:rFonts w:ascii="Arial" w:hAnsi="Arial" w:cs="Arial"/>
          <w:smallCaps/>
        </w:rPr>
        <w:t xml:space="preserve">, </w:t>
      </w:r>
      <w:r w:rsidRPr="008B7409">
        <w:rPr>
          <w:rFonts w:ascii="Arial" w:hAnsi="Arial" w:cs="Arial"/>
        </w:rPr>
        <w:t>at 1-2.</w:t>
      </w:r>
    </w:p>
  </w:footnote>
  <w:footnote w:id="38">
    <w:p w14:paraId="46B9B3AB" w14:textId="69A489C2" w:rsidR="005311D0" w:rsidRPr="00863412" w:rsidRDefault="005311D0" w:rsidP="00C542D4">
      <w:pPr>
        <w:pStyle w:val="FootnoteText"/>
        <w:keepNext/>
        <w:rPr>
          <w:rFonts w:ascii="Arial" w:hAnsi="Arial" w:cs="Arial"/>
        </w:rPr>
      </w:pPr>
      <w:r>
        <w:rPr>
          <w:rStyle w:val="FootnoteReference"/>
        </w:rPr>
        <w:footnoteRef/>
      </w:r>
      <w:r>
        <w:t xml:space="preserve"> </w:t>
      </w:r>
      <w:r w:rsidRPr="007D1BA5">
        <w:rPr>
          <w:rFonts w:ascii="Arial" w:hAnsi="Arial" w:cs="Arial"/>
          <w:i/>
          <w:iCs/>
        </w:rPr>
        <w:t>Cf.</w:t>
      </w:r>
      <w:r w:rsidRPr="007D1BA5">
        <w:rPr>
          <w:rFonts w:ascii="Arial" w:hAnsi="Arial" w:cs="Arial"/>
        </w:rPr>
        <w:t xml:space="preserve"> 8 C.F.R. </w:t>
      </w:r>
      <w:r w:rsidR="00C623AB">
        <w:rPr>
          <w:rFonts w:ascii="Arial" w:hAnsi="Arial" w:cs="Arial"/>
        </w:rPr>
        <w:t>§</w:t>
      </w:r>
      <w:r w:rsidRPr="007D1BA5">
        <w:rPr>
          <w:rFonts w:ascii="Arial" w:hAnsi="Arial" w:cs="Arial"/>
        </w:rPr>
        <w:t>274a.2</w:t>
      </w:r>
      <w:r w:rsidRPr="008B7409">
        <w:rPr>
          <w:rFonts w:ascii="Arial" w:hAnsi="Arial" w:cs="Arial"/>
        </w:rPr>
        <w:t>(b)(1)(v)</w:t>
      </w:r>
      <w:r w:rsidR="001615C6">
        <w:rPr>
          <w:rFonts w:ascii="Arial" w:hAnsi="Arial" w:cs="Arial"/>
        </w:rPr>
        <w:t xml:space="preserve"> </w:t>
      </w:r>
      <w:r w:rsidRPr="008B7409">
        <w:rPr>
          <w:rFonts w:ascii="Arial" w:hAnsi="Arial" w:cs="Arial"/>
        </w:rPr>
        <w:t xml:space="preserve">(“The individual may present </w:t>
      </w:r>
      <w:r w:rsidRPr="001615C6">
        <w:rPr>
          <w:rFonts w:ascii="Arial" w:hAnsi="Arial" w:cs="Arial"/>
          <w:b/>
          <w:bCs/>
        </w:rPr>
        <w:t>either</w:t>
      </w:r>
      <w:r w:rsidRPr="00AB7EB4">
        <w:rPr>
          <w:rFonts w:ascii="Arial" w:hAnsi="Arial" w:cs="Arial"/>
        </w:rPr>
        <w:t xml:space="preserve"> </w:t>
      </w:r>
      <w:r w:rsidRPr="008B7409">
        <w:rPr>
          <w:rFonts w:ascii="Arial" w:hAnsi="Arial" w:cs="Arial"/>
        </w:rPr>
        <w:t xml:space="preserve">an original document which establishes both employment authorization and identity, </w:t>
      </w:r>
      <w:r w:rsidRPr="001615C6">
        <w:rPr>
          <w:rFonts w:ascii="Arial" w:hAnsi="Arial" w:cs="Arial"/>
          <w:b/>
          <w:bCs/>
        </w:rPr>
        <w:t>or</w:t>
      </w:r>
      <w:r w:rsidRPr="001615C6">
        <w:rPr>
          <w:rFonts w:ascii="Arial" w:hAnsi="Arial" w:cs="Arial"/>
        </w:rPr>
        <w:t xml:space="preserve"> </w:t>
      </w:r>
      <w:r w:rsidRPr="008B7409">
        <w:rPr>
          <w:rFonts w:ascii="Arial" w:hAnsi="Arial" w:cs="Arial"/>
        </w:rPr>
        <w:t>an original document which establishes employment authorization</w:t>
      </w:r>
      <w:r w:rsidRPr="00AB7EB4">
        <w:rPr>
          <w:rFonts w:ascii="Arial" w:hAnsi="Arial" w:cs="Arial"/>
        </w:rPr>
        <w:t xml:space="preserve"> </w:t>
      </w:r>
      <w:r w:rsidRPr="001615C6">
        <w:rPr>
          <w:rFonts w:ascii="Arial" w:hAnsi="Arial" w:cs="Arial"/>
          <w:b/>
          <w:bCs/>
        </w:rPr>
        <w:t>and</w:t>
      </w:r>
      <w:r w:rsidRPr="008B7409">
        <w:rPr>
          <w:rFonts w:ascii="Arial" w:hAnsi="Arial" w:cs="Arial"/>
        </w:rPr>
        <w:t xml:space="preserve"> a separate original document which establishes identity.”) (emphasis added), </w:t>
      </w:r>
      <w:r w:rsidRPr="008B7409">
        <w:rPr>
          <w:rFonts w:ascii="Arial" w:hAnsi="Arial" w:cs="Arial"/>
          <w:smallCaps/>
        </w:rPr>
        <w:t>form i-9 instructions</w:t>
      </w:r>
      <w:r w:rsidR="007D1BA5">
        <w:rPr>
          <w:rFonts w:ascii="Arial" w:hAnsi="Arial" w:cs="Arial"/>
          <w:smallCaps/>
        </w:rPr>
        <w:t xml:space="preserve"> </w:t>
      </w:r>
      <w:r w:rsidRPr="008B7409">
        <w:rPr>
          <w:rFonts w:ascii="Arial" w:hAnsi="Arial" w:cs="Arial"/>
        </w:rPr>
        <w:t>(Employers “must allow the employee to choose the document to be presented from the Lists of Acceptable Documents, found on the last page of Form I-9.”)</w:t>
      </w:r>
      <w:r w:rsidR="007D1BA5">
        <w:rPr>
          <w:rFonts w:ascii="Arial" w:hAnsi="Arial" w:cs="Arial"/>
        </w:rPr>
        <w:t xml:space="preserve">, </w:t>
      </w:r>
      <w:r w:rsidR="007D1BA5" w:rsidRPr="007D1BA5">
        <w:rPr>
          <w:rFonts w:ascii="Arial" w:hAnsi="Arial" w:cs="Arial"/>
          <w:smallCaps/>
        </w:rPr>
        <w:t>handbook for employers</w:t>
      </w:r>
      <w:r w:rsidR="007D1BA5">
        <w:rPr>
          <w:rFonts w:ascii="Arial" w:hAnsi="Arial" w:cs="Arial"/>
        </w:rPr>
        <w:t xml:space="preserve"> 6.8, at 1-2 (</w:t>
      </w:r>
      <w:r w:rsidR="00863412">
        <w:rPr>
          <w:rFonts w:ascii="Arial" w:hAnsi="Arial" w:cs="Arial"/>
        </w:rPr>
        <w:t xml:space="preserve">Form I-797C </w:t>
      </w:r>
      <w:r w:rsidR="00863412" w:rsidRPr="00863412">
        <w:rPr>
          <w:rFonts w:ascii="Arial" w:hAnsi="Arial" w:cs="Arial"/>
        </w:rPr>
        <w:t>in combination with an appropriate I-94 are acceptable “List C” documents for these noncitizens during the extension period.</w:t>
      </w:r>
      <w:r w:rsidR="007D1BA5">
        <w:rPr>
          <w:rFonts w:ascii="Arial" w:hAnsi="Arial" w:cs="Arial"/>
        </w:rPr>
        <w:t>)</w:t>
      </w:r>
    </w:p>
  </w:footnote>
  <w:footnote w:id="39">
    <w:p w14:paraId="3DB63B3E" w14:textId="3D0E793E" w:rsidR="006D33FB" w:rsidRPr="008B7409" w:rsidRDefault="006D33FB" w:rsidP="00C542D4">
      <w:pPr>
        <w:pStyle w:val="FootnoteText"/>
        <w:keepNext/>
        <w:keepLines/>
        <w:rPr>
          <w:rFonts w:ascii="Arial" w:hAnsi="Arial" w:cs="Arial"/>
        </w:rPr>
      </w:pPr>
      <w:r w:rsidRPr="008B7409">
        <w:rPr>
          <w:rStyle w:val="FootnoteReference"/>
          <w:rFonts w:ascii="Arial" w:hAnsi="Arial" w:cs="Arial"/>
        </w:rPr>
        <w:footnoteRef/>
      </w:r>
      <w:r w:rsidRPr="008B7409">
        <w:rPr>
          <w:rFonts w:ascii="Arial" w:hAnsi="Arial" w:cs="Arial"/>
        </w:rPr>
        <w:t xml:space="preserve"> </w:t>
      </w:r>
      <w:r w:rsidRPr="008B7409">
        <w:rPr>
          <w:rFonts w:ascii="Arial" w:hAnsi="Arial" w:cs="Arial"/>
          <w:i/>
          <w:iCs/>
        </w:rPr>
        <w:t>Cf</w:t>
      </w:r>
      <w:r w:rsidRPr="008B7409">
        <w:rPr>
          <w:rFonts w:ascii="Arial" w:hAnsi="Arial" w:cs="Arial"/>
        </w:rPr>
        <w:t>.</w:t>
      </w:r>
      <w:r w:rsidR="008113B0">
        <w:rPr>
          <w:rFonts w:ascii="Arial" w:hAnsi="Arial" w:cs="Arial"/>
        </w:rPr>
        <w:t xml:space="preserve"> </w:t>
      </w:r>
      <w:r w:rsidR="008113B0" w:rsidRPr="008B7409">
        <w:rPr>
          <w:rFonts w:ascii="Arial" w:hAnsi="Arial" w:cs="Arial"/>
          <w:smallCaps/>
        </w:rPr>
        <w:t>Handbook for Employers 6.8</w:t>
      </w:r>
      <w:r w:rsidR="000A4783">
        <w:rPr>
          <w:rFonts w:ascii="Arial" w:hAnsi="Arial" w:cs="Arial"/>
        </w:rPr>
        <w:t xml:space="preserve">, at 1-2 </w:t>
      </w:r>
      <w:r w:rsidRPr="008B7409">
        <w:rPr>
          <w:rFonts w:ascii="Arial" w:hAnsi="Arial" w:cs="Arial"/>
        </w:rPr>
        <w:t>(</w:t>
      </w:r>
      <w:r w:rsidR="000D4F48">
        <w:rPr>
          <w:rFonts w:ascii="Arial" w:hAnsi="Arial" w:cs="Arial"/>
        </w:rPr>
        <w:t>Form I-797C</w:t>
      </w:r>
      <w:r w:rsidR="00863412">
        <w:rPr>
          <w:rFonts w:ascii="Arial" w:hAnsi="Arial" w:cs="Arial"/>
        </w:rPr>
        <w:t xml:space="preserve"> in combination with an appropriate I-94</w:t>
      </w:r>
      <w:r w:rsidR="000D4F48">
        <w:rPr>
          <w:rFonts w:ascii="Arial" w:hAnsi="Arial" w:cs="Arial"/>
        </w:rPr>
        <w:t xml:space="preserve"> </w:t>
      </w:r>
      <w:r w:rsidR="00863412">
        <w:rPr>
          <w:rFonts w:ascii="Arial" w:hAnsi="Arial" w:cs="Arial"/>
        </w:rPr>
        <w:t xml:space="preserve">are </w:t>
      </w:r>
      <w:r w:rsidR="004D217C">
        <w:rPr>
          <w:rFonts w:ascii="Arial" w:hAnsi="Arial" w:cs="Arial"/>
        </w:rPr>
        <w:t>acceptable “List C” document</w:t>
      </w:r>
      <w:r w:rsidR="00863412">
        <w:rPr>
          <w:rFonts w:ascii="Arial" w:hAnsi="Arial" w:cs="Arial"/>
        </w:rPr>
        <w:t xml:space="preserve">s </w:t>
      </w:r>
      <w:r w:rsidR="004D217C">
        <w:rPr>
          <w:rFonts w:ascii="Arial" w:hAnsi="Arial" w:cs="Arial"/>
        </w:rPr>
        <w:t xml:space="preserve">if the I-485 is “timely filed.” USCIS </w:t>
      </w:r>
      <w:r w:rsidRPr="008B7409">
        <w:rPr>
          <w:rFonts w:ascii="Arial" w:hAnsi="Arial" w:cs="Arial"/>
        </w:rPr>
        <w:t xml:space="preserve">instructs employers to </w:t>
      </w:r>
      <w:r w:rsidR="00274571" w:rsidRPr="008B7409">
        <w:rPr>
          <w:rFonts w:ascii="Arial" w:hAnsi="Arial" w:cs="Arial"/>
        </w:rPr>
        <w:t>ensure</w:t>
      </w:r>
      <w:r w:rsidRPr="008B7409">
        <w:rPr>
          <w:rFonts w:ascii="Arial" w:hAnsi="Arial" w:cs="Arial"/>
        </w:rPr>
        <w:t xml:space="preserve"> that the </w:t>
      </w:r>
      <w:r w:rsidR="004D217C">
        <w:rPr>
          <w:rFonts w:ascii="Arial" w:hAnsi="Arial" w:cs="Arial"/>
        </w:rPr>
        <w:t xml:space="preserve">I-485 is “timely filed” by directing them to </w:t>
      </w:r>
      <w:r w:rsidR="000A4783">
        <w:rPr>
          <w:rFonts w:ascii="Arial" w:hAnsi="Arial" w:cs="Arial"/>
        </w:rPr>
        <w:t xml:space="preserve">ensure </w:t>
      </w:r>
      <w:r w:rsidR="004D217C">
        <w:rPr>
          <w:rFonts w:ascii="Arial" w:hAnsi="Arial" w:cs="Arial"/>
        </w:rPr>
        <w:t xml:space="preserve">the </w:t>
      </w:r>
      <w:r w:rsidRPr="008B7409">
        <w:rPr>
          <w:rFonts w:ascii="Arial" w:hAnsi="Arial" w:cs="Arial"/>
        </w:rPr>
        <w:t xml:space="preserve">“received date” on the I-797C is “on or before the Form I-94 “Admit Until Date.””) </w:t>
      </w:r>
    </w:p>
  </w:footnote>
  <w:footnote w:id="40">
    <w:p w14:paraId="04737D39" w14:textId="4DF08B2A" w:rsidR="00B748E6" w:rsidRPr="0001202B" w:rsidRDefault="00B748E6" w:rsidP="00C542D4">
      <w:pPr>
        <w:pStyle w:val="FootnoteText"/>
        <w:keepNext/>
        <w:rPr>
          <w:rFonts w:ascii="Arial" w:hAnsi="Arial" w:cs="Arial"/>
        </w:rPr>
      </w:pPr>
      <w:r w:rsidRPr="0001202B">
        <w:rPr>
          <w:rStyle w:val="FootnoteReference"/>
          <w:rFonts w:ascii="Arial" w:hAnsi="Arial" w:cs="Arial"/>
        </w:rPr>
        <w:footnoteRef/>
      </w:r>
      <w:r w:rsidRPr="0001202B">
        <w:rPr>
          <w:rFonts w:ascii="Arial" w:hAnsi="Arial" w:cs="Arial"/>
        </w:rPr>
        <w:t xml:space="preserve"> </w:t>
      </w:r>
      <w:r w:rsidR="00A465A1" w:rsidRPr="00A465A1">
        <w:rPr>
          <w:rFonts w:ascii="Arial" w:hAnsi="Arial" w:cs="Arial"/>
          <w:i/>
          <w:iCs/>
        </w:rPr>
        <w:t>Id</w:t>
      </w:r>
      <w:r w:rsidR="00A465A1" w:rsidRPr="00A465A1">
        <w:rPr>
          <w:rFonts w:ascii="Arial" w:hAnsi="Arial" w:cs="Arial"/>
        </w:rPr>
        <w:t>. at</w:t>
      </w:r>
      <w:r w:rsidR="00A465A1">
        <w:rPr>
          <w:rFonts w:ascii="Arial" w:hAnsi="Arial" w:cs="Arial"/>
          <w:smallCaps/>
        </w:rPr>
        <w:t xml:space="preserve"> </w:t>
      </w:r>
      <w:r w:rsidR="0001202B" w:rsidRPr="0001202B">
        <w:rPr>
          <w:rFonts w:ascii="Arial" w:hAnsi="Arial" w:cs="Arial"/>
        </w:rPr>
        <w:t>2.</w:t>
      </w:r>
    </w:p>
  </w:footnote>
  <w:footnote w:id="41">
    <w:p w14:paraId="53A80346" w14:textId="4136007B" w:rsidR="003A545D" w:rsidRPr="008B7409" w:rsidRDefault="003A545D" w:rsidP="00C542D4">
      <w:pPr>
        <w:pStyle w:val="FootnoteText"/>
        <w:keepNext/>
        <w:keepLines/>
        <w:rPr>
          <w:rFonts w:ascii="Arial" w:hAnsi="Arial" w:cs="Arial"/>
        </w:rPr>
      </w:pPr>
      <w:r w:rsidRPr="008B7409">
        <w:rPr>
          <w:rStyle w:val="FootnoteReference"/>
          <w:rFonts w:ascii="Arial" w:hAnsi="Arial" w:cs="Arial"/>
        </w:rPr>
        <w:footnoteRef/>
      </w:r>
      <w:r w:rsidR="00191E0A">
        <w:rPr>
          <w:rFonts w:ascii="Arial" w:hAnsi="Arial" w:cs="Arial"/>
        </w:rPr>
        <w:t xml:space="preserve"> </w:t>
      </w:r>
      <w:r w:rsidR="00191E0A" w:rsidRPr="008F5437">
        <w:rPr>
          <w:rFonts w:ascii="Arial" w:hAnsi="Arial" w:cs="Arial"/>
          <w:i/>
          <w:iCs/>
        </w:rPr>
        <w:t>Id</w:t>
      </w:r>
      <w:r w:rsidRPr="008B7409">
        <w:rPr>
          <w:rFonts w:ascii="Arial" w:hAnsi="Arial" w:cs="Arial"/>
        </w:rPr>
        <w:t>.</w:t>
      </w:r>
    </w:p>
  </w:footnote>
  <w:footnote w:id="42">
    <w:p w14:paraId="6F9270D0" w14:textId="77777777" w:rsidR="003A545D" w:rsidRPr="008B7409" w:rsidRDefault="003A545D" w:rsidP="00C542D4">
      <w:pPr>
        <w:pStyle w:val="FootnoteText"/>
        <w:keepNext/>
        <w:rPr>
          <w:rFonts w:ascii="Arial" w:hAnsi="Arial" w:cs="Arial"/>
        </w:rPr>
      </w:pPr>
      <w:r w:rsidRPr="008B7409">
        <w:rPr>
          <w:rStyle w:val="FootnoteReference"/>
          <w:rFonts w:ascii="Arial" w:hAnsi="Arial" w:cs="Arial"/>
        </w:rPr>
        <w:footnoteRef/>
      </w:r>
      <w:r w:rsidRPr="008B7409">
        <w:rPr>
          <w:rFonts w:ascii="Arial" w:hAnsi="Arial" w:cs="Arial"/>
        </w:rPr>
        <w:t xml:space="preserve"> </w:t>
      </w:r>
      <w:r w:rsidRPr="008B7409">
        <w:rPr>
          <w:rFonts w:ascii="Arial" w:hAnsi="Arial" w:cs="Arial"/>
          <w:i/>
          <w:iCs/>
        </w:rPr>
        <w:t>See id</w:t>
      </w:r>
      <w:r w:rsidRPr="008B7409">
        <w:rPr>
          <w:rFonts w:ascii="Arial" w:hAnsi="Arial" w:cs="Arial"/>
        </w:rPr>
        <w:t>.</w:t>
      </w:r>
    </w:p>
  </w:footnote>
  <w:footnote w:id="43">
    <w:p w14:paraId="5FFEDA57" w14:textId="77777777" w:rsidR="003A545D" w:rsidRPr="008B7409" w:rsidRDefault="003A545D" w:rsidP="00C542D4">
      <w:pPr>
        <w:pStyle w:val="FootnoteText"/>
        <w:keepNext/>
        <w:keepLines/>
        <w:rPr>
          <w:rFonts w:ascii="Arial" w:hAnsi="Arial" w:cs="Arial"/>
        </w:rPr>
      </w:pPr>
      <w:r w:rsidRPr="008B7409">
        <w:rPr>
          <w:rStyle w:val="FootnoteReference"/>
          <w:rFonts w:ascii="Arial" w:hAnsi="Arial" w:cs="Arial"/>
        </w:rPr>
        <w:footnoteRef/>
      </w:r>
      <w:r w:rsidRPr="008B7409">
        <w:rPr>
          <w:rFonts w:ascii="Arial" w:hAnsi="Arial" w:cs="Arial"/>
        </w:rPr>
        <w:t xml:space="preserve"> </w:t>
      </w:r>
      <w:r w:rsidRPr="008B7409">
        <w:rPr>
          <w:rFonts w:ascii="Arial" w:hAnsi="Arial" w:cs="Arial"/>
          <w:i/>
          <w:iCs/>
        </w:rPr>
        <w:t>See</w:t>
      </w:r>
      <w:r w:rsidRPr="008B7409">
        <w:rPr>
          <w:rFonts w:ascii="Arial" w:hAnsi="Arial" w:cs="Arial"/>
        </w:rPr>
        <w:t xml:space="preserve"> 8 C.F.R. §274a.12(c)(9) (employment authorization category for noncitizens with a pending application for Adjustment of Status.)</w:t>
      </w:r>
    </w:p>
  </w:footnote>
  <w:footnote w:id="44">
    <w:p w14:paraId="2A10CA66" w14:textId="50DA418D" w:rsidR="00A81FE8" w:rsidRDefault="00A81FE8" w:rsidP="00A81FE8">
      <w:pPr>
        <w:pStyle w:val="FootnoteText"/>
        <w:keepNext/>
      </w:pPr>
      <w:r>
        <w:rPr>
          <w:rStyle w:val="FootnoteReference"/>
        </w:rPr>
        <w:footnoteRef/>
      </w:r>
      <w:r>
        <w:t xml:space="preserve"> </w:t>
      </w:r>
      <w:r w:rsidR="0000051F" w:rsidRPr="007D1BA5">
        <w:rPr>
          <w:rFonts w:ascii="Arial" w:hAnsi="Arial" w:cs="Arial"/>
          <w:smallCaps/>
        </w:rPr>
        <w:t>handbook for employers</w:t>
      </w:r>
      <w:r w:rsidR="0000051F">
        <w:rPr>
          <w:rFonts w:ascii="Arial" w:hAnsi="Arial" w:cs="Arial"/>
        </w:rPr>
        <w:t xml:space="preserve"> 6.8, at 1-2 (Form I-797C </w:t>
      </w:r>
      <w:r w:rsidR="0000051F" w:rsidRPr="00863412">
        <w:rPr>
          <w:rFonts w:ascii="Arial" w:hAnsi="Arial" w:cs="Arial"/>
        </w:rPr>
        <w:t>in combination with an appropriate I-94 are acceptable “List C” documents for these noncitizens during the extension period</w:t>
      </w:r>
      <w:r w:rsidR="0000051F">
        <w:rPr>
          <w:rFonts w:ascii="Arial" w:hAnsi="Arial" w:cs="Arial"/>
        </w:rPr>
        <w:t>)</w:t>
      </w:r>
      <w:r w:rsidR="00B46D39">
        <w:rPr>
          <w:rFonts w:ascii="Arial" w:hAnsi="Arial" w:cs="Arial"/>
        </w:rPr>
        <w:t xml:space="preserve">, </w:t>
      </w:r>
      <w:r w:rsidR="00B46D39" w:rsidRPr="00A42F27">
        <w:rPr>
          <w:rFonts w:ascii="Arial" w:hAnsi="Arial" w:cs="Arial"/>
          <w:i/>
          <w:iCs/>
        </w:rPr>
        <w:t>see also</w:t>
      </w:r>
      <w:r w:rsidR="00B46D39">
        <w:rPr>
          <w:rFonts w:ascii="Arial" w:hAnsi="Arial" w:cs="Arial"/>
        </w:rPr>
        <w:t xml:space="preserve"> </w:t>
      </w:r>
      <w:r w:rsidR="00A42F27" w:rsidRPr="007D1BA5">
        <w:rPr>
          <w:rFonts w:ascii="Arial" w:hAnsi="Arial" w:cs="Arial"/>
        </w:rPr>
        <w:t xml:space="preserve">8 C.F.R. </w:t>
      </w:r>
      <w:r w:rsidR="00A42F27">
        <w:rPr>
          <w:rFonts w:ascii="Arial" w:hAnsi="Arial" w:cs="Arial"/>
        </w:rPr>
        <w:t>§</w:t>
      </w:r>
      <w:r w:rsidR="00A42F27" w:rsidRPr="007D1BA5">
        <w:rPr>
          <w:rFonts w:ascii="Arial" w:hAnsi="Arial" w:cs="Arial"/>
        </w:rPr>
        <w:t>274a.2</w:t>
      </w:r>
      <w:r w:rsidR="00A42F27" w:rsidRPr="008B7409">
        <w:rPr>
          <w:rFonts w:ascii="Arial" w:hAnsi="Arial" w:cs="Arial"/>
        </w:rPr>
        <w:t xml:space="preserve">(b)(1)(v)(A)-(C) (“The individual may present </w:t>
      </w:r>
      <w:r w:rsidR="00A42F27" w:rsidRPr="00CF161A">
        <w:rPr>
          <w:rFonts w:ascii="Arial" w:hAnsi="Arial" w:cs="Arial"/>
          <w:b/>
          <w:bCs/>
        </w:rPr>
        <w:t>either</w:t>
      </w:r>
      <w:r w:rsidR="00A42F27" w:rsidRPr="00AB7EB4">
        <w:rPr>
          <w:rFonts w:ascii="Arial" w:hAnsi="Arial" w:cs="Arial"/>
        </w:rPr>
        <w:t xml:space="preserve"> </w:t>
      </w:r>
      <w:r w:rsidR="00A42F27" w:rsidRPr="008B7409">
        <w:rPr>
          <w:rFonts w:ascii="Arial" w:hAnsi="Arial" w:cs="Arial"/>
        </w:rPr>
        <w:t xml:space="preserve">an original document which establishes both employment authorization and identity, </w:t>
      </w:r>
      <w:r w:rsidR="00A42F27" w:rsidRPr="00D3053E">
        <w:rPr>
          <w:rFonts w:ascii="Arial" w:hAnsi="Arial" w:cs="Arial"/>
          <w:b/>
          <w:bCs/>
        </w:rPr>
        <w:t>or</w:t>
      </w:r>
      <w:r w:rsidR="00A42F27" w:rsidRPr="008B7409">
        <w:rPr>
          <w:rFonts w:ascii="Arial" w:hAnsi="Arial" w:cs="Arial"/>
        </w:rPr>
        <w:t xml:space="preserve"> an original document which establishes employment authorization</w:t>
      </w:r>
      <w:r w:rsidR="00A42F27" w:rsidRPr="00AB7EB4">
        <w:rPr>
          <w:rFonts w:ascii="Arial" w:hAnsi="Arial" w:cs="Arial"/>
        </w:rPr>
        <w:t xml:space="preserve"> </w:t>
      </w:r>
      <w:r w:rsidR="00A42F27" w:rsidRPr="00CF161A">
        <w:rPr>
          <w:rFonts w:ascii="Arial" w:hAnsi="Arial" w:cs="Arial"/>
          <w:b/>
          <w:bCs/>
        </w:rPr>
        <w:t>and</w:t>
      </w:r>
      <w:r w:rsidR="00A42F27" w:rsidRPr="008B7409">
        <w:rPr>
          <w:rFonts w:ascii="Arial" w:hAnsi="Arial" w:cs="Arial"/>
        </w:rPr>
        <w:t xml:space="preserve"> a separate original document which establishes identity.”) (emphasis added), </w:t>
      </w:r>
      <w:r w:rsidR="00A42F27" w:rsidRPr="008B7409">
        <w:rPr>
          <w:rFonts w:ascii="Arial" w:hAnsi="Arial" w:cs="Arial"/>
          <w:smallCaps/>
        </w:rPr>
        <w:t>form i-9 instructions</w:t>
      </w:r>
      <w:r w:rsidR="00A42F27">
        <w:rPr>
          <w:rFonts w:ascii="Arial" w:hAnsi="Arial" w:cs="Arial"/>
          <w:smallCaps/>
        </w:rPr>
        <w:t xml:space="preserve"> </w:t>
      </w:r>
      <w:r w:rsidR="00A42F27" w:rsidRPr="008B7409">
        <w:rPr>
          <w:rFonts w:ascii="Arial" w:hAnsi="Arial" w:cs="Arial"/>
        </w:rPr>
        <w:t>(Employers “must allow the employee to choose the document to be presented from the Lists of Acceptable Documents, found on the last page of Form I-9.”</w:t>
      </w:r>
      <w:r w:rsidR="00A42F27">
        <w:rPr>
          <w:rFonts w:ascii="Arial" w:hAnsi="Arial" w:cs="Arial"/>
        </w:rPr>
        <w:t xml:space="preserve">) </w:t>
      </w:r>
    </w:p>
  </w:footnote>
  <w:footnote w:id="45">
    <w:p w14:paraId="613164E6" w14:textId="494BF74B" w:rsidR="00A81FE8" w:rsidRDefault="00A81FE8" w:rsidP="00A81FE8">
      <w:pPr>
        <w:pStyle w:val="FootnoteText"/>
        <w:keepNext/>
      </w:pPr>
      <w:r>
        <w:rPr>
          <w:rStyle w:val="FootnoteReference"/>
        </w:rPr>
        <w:footnoteRef/>
      </w:r>
      <w:r w:rsidR="0035206B">
        <w:rPr>
          <w:rFonts w:ascii="Arial" w:hAnsi="Arial" w:cs="Arial"/>
          <w:smallCaps/>
        </w:rPr>
        <w:t xml:space="preserve"> </w:t>
      </w:r>
      <w:r w:rsidR="000C40E7" w:rsidRPr="007D1BA5">
        <w:rPr>
          <w:rFonts w:ascii="Arial" w:hAnsi="Arial" w:cs="Arial"/>
          <w:smallCaps/>
        </w:rPr>
        <w:t>handbook for employers</w:t>
      </w:r>
      <w:r w:rsidR="000C40E7">
        <w:rPr>
          <w:rFonts w:ascii="Arial" w:hAnsi="Arial" w:cs="Arial"/>
        </w:rPr>
        <w:t xml:space="preserve"> 6.8, at 1-2</w:t>
      </w:r>
    </w:p>
  </w:footnote>
  <w:footnote w:id="46">
    <w:p w14:paraId="3EF8AE16" w14:textId="4AB13231" w:rsidR="00A81FE8" w:rsidRDefault="00A81FE8" w:rsidP="00A81FE8">
      <w:pPr>
        <w:pStyle w:val="FootnoteText"/>
        <w:keepNext/>
      </w:pPr>
      <w:r>
        <w:rPr>
          <w:rStyle w:val="FootnoteReference"/>
        </w:rPr>
        <w:footnoteRef/>
      </w:r>
      <w:r>
        <w:t xml:space="preserve"> </w:t>
      </w:r>
      <w:r w:rsidR="0035206B" w:rsidRPr="0035206B">
        <w:rPr>
          <w:rFonts w:ascii="Arial" w:hAnsi="Arial" w:cs="Arial"/>
          <w:i/>
          <w:iCs/>
          <w:smallCaps/>
        </w:rPr>
        <w:t>I</w:t>
      </w:r>
      <w:r w:rsidR="0035206B" w:rsidRPr="0035206B">
        <w:rPr>
          <w:rFonts w:ascii="Arial" w:hAnsi="Arial" w:cs="Arial"/>
          <w:i/>
          <w:iCs/>
        </w:rPr>
        <w:t>d</w:t>
      </w:r>
      <w:r w:rsidR="0035206B">
        <w:rPr>
          <w:rFonts w:ascii="Arial" w:hAnsi="Arial" w:cs="Arial"/>
          <w:smallCaps/>
        </w:rPr>
        <w:t xml:space="preserve">. </w:t>
      </w:r>
      <w:r>
        <w:rPr>
          <w:rFonts w:ascii="Arial" w:hAnsi="Arial" w:cs="Arial"/>
        </w:rPr>
        <w:t xml:space="preserve">(Form I-797C </w:t>
      </w:r>
      <w:r w:rsidRPr="00863412">
        <w:rPr>
          <w:rFonts w:ascii="Arial" w:hAnsi="Arial" w:cs="Arial"/>
        </w:rPr>
        <w:t>in combination with an appropriate I-94 are acceptable “List C” documents for these noncitizens during the extension period.</w:t>
      </w:r>
      <w:r>
        <w:rPr>
          <w:rFonts w:ascii="Arial" w:hAnsi="Arial" w:cs="Arial"/>
        </w:rPr>
        <w:t>)</w:t>
      </w:r>
    </w:p>
  </w:footnote>
  <w:footnote w:id="47">
    <w:p w14:paraId="653B565C" w14:textId="30F5FF8E" w:rsidR="00A81FE8" w:rsidRDefault="00A81FE8" w:rsidP="00A81FE8">
      <w:pPr>
        <w:pStyle w:val="FootnoteText"/>
        <w:keepNext/>
      </w:pPr>
      <w:r>
        <w:rPr>
          <w:rStyle w:val="FootnoteReference"/>
        </w:rPr>
        <w:footnoteRef/>
      </w:r>
      <w:r>
        <w:t xml:space="preserve"> </w:t>
      </w:r>
      <w:r w:rsidR="00D3053E" w:rsidRPr="007D1BA5">
        <w:rPr>
          <w:rFonts w:ascii="Arial" w:hAnsi="Arial" w:cs="Arial"/>
          <w:smallCaps/>
        </w:rPr>
        <w:t>handbook for employers</w:t>
      </w:r>
      <w:r w:rsidR="00D3053E">
        <w:rPr>
          <w:rFonts w:ascii="Arial" w:hAnsi="Arial" w:cs="Arial"/>
        </w:rPr>
        <w:t xml:space="preserve"> 6.8, at 1 (Form I-797C </w:t>
      </w:r>
      <w:r w:rsidR="00D3053E" w:rsidRPr="00863412">
        <w:rPr>
          <w:rFonts w:ascii="Arial" w:hAnsi="Arial" w:cs="Arial"/>
        </w:rPr>
        <w:t>in combination with an appropriate I-94 are acceptable “List C” documents for these noncitizens during the extension period</w:t>
      </w:r>
      <w:r w:rsidR="00D3053E">
        <w:rPr>
          <w:rFonts w:ascii="Arial" w:hAnsi="Arial" w:cs="Arial"/>
        </w:rPr>
        <w:t xml:space="preserve">), </w:t>
      </w:r>
      <w:r w:rsidR="00D3053E" w:rsidRPr="00A42F27">
        <w:rPr>
          <w:rFonts w:ascii="Arial" w:hAnsi="Arial" w:cs="Arial"/>
          <w:i/>
          <w:iCs/>
        </w:rPr>
        <w:t>see also</w:t>
      </w:r>
      <w:r w:rsidR="00D3053E">
        <w:rPr>
          <w:rFonts w:ascii="Arial" w:hAnsi="Arial" w:cs="Arial"/>
        </w:rPr>
        <w:t xml:space="preserve"> </w:t>
      </w:r>
      <w:r w:rsidR="00D3053E" w:rsidRPr="007D1BA5">
        <w:rPr>
          <w:rFonts w:ascii="Arial" w:hAnsi="Arial" w:cs="Arial"/>
        </w:rPr>
        <w:t xml:space="preserve">8 C.F.R. </w:t>
      </w:r>
      <w:r w:rsidR="00D3053E">
        <w:rPr>
          <w:rFonts w:ascii="Arial" w:hAnsi="Arial" w:cs="Arial"/>
        </w:rPr>
        <w:t>§</w:t>
      </w:r>
      <w:r w:rsidR="00D3053E" w:rsidRPr="007D1BA5">
        <w:rPr>
          <w:rFonts w:ascii="Arial" w:hAnsi="Arial" w:cs="Arial"/>
        </w:rPr>
        <w:t>274a.2</w:t>
      </w:r>
      <w:r w:rsidR="00D3053E" w:rsidRPr="008B7409">
        <w:rPr>
          <w:rFonts w:ascii="Arial" w:hAnsi="Arial" w:cs="Arial"/>
        </w:rPr>
        <w:t xml:space="preserve">(b)(1)(v)(A)-(C) (“The individual may present </w:t>
      </w:r>
      <w:r w:rsidR="00D3053E" w:rsidRPr="00CF161A">
        <w:rPr>
          <w:rFonts w:ascii="Arial" w:hAnsi="Arial" w:cs="Arial"/>
          <w:b/>
          <w:bCs/>
        </w:rPr>
        <w:t>either</w:t>
      </w:r>
      <w:r w:rsidR="00D3053E" w:rsidRPr="00AB7EB4">
        <w:rPr>
          <w:rFonts w:ascii="Arial" w:hAnsi="Arial" w:cs="Arial"/>
        </w:rPr>
        <w:t xml:space="preserve"> </w:t>
      </w:r>
      <w:r w:rsidR="00D3053E" w:rsidRPr="008B7409">
        <w:rPr>
          <w:rFonts w:ascii="Arial" w:hAnsi="Arial" w:cs="Arial"/>
        </w:rPr>
        <w:t xml:space="preserve">an original document which establishes both employment authorization and identity, </w:t>
      </w:r>
      <w:r w:rsidR="00D3053E" w:rsidRPr="00D3053E">
        <w:rPr>
          <w:rFonts w:ascii="Arial" w:hAnsi="Arial" w:cs="Arial"/>
          <w:b/>
          <w:bCs/>
        </w:rPr>
        <w:t>or</w:t>
      </w:r>
      <w:r w:rsidR="00D3053E" w:rsidRPr="00D3053E">
        <w:rPr>
          <w:rFonts w:ascii="Arial" w:hAnsi="Arial" w:cs="Arial"/>
        </w:rPr>
        <w:t xml:space="preserve"> </w:t>
      </w:r>
      <w:r w:rsidR="00D3053E" w:rsidRPr="008B7409">
        <w:rPr>
          <w:rFonts w:ascii="Arial" w:hAnsi="Arial" w:cs="Arial"/>
        </w:rPr>
        <w:t>an original document which establishes employment authorization</w:t>
      </w:r>
      <w:r w:rsidR="00D3053E" w:rsidRPr="00AB7EB4">
        <w:rPr>
          <w:rFonts w:ascii="Arial" w:hAnsi="Arial" w:cs="Arial"/>
        </w:rPr>
        <w:t xml:space="preserve"> </w:t>
      </w:r>
      <w:r w:rsidR="00D3053E" w:rsidRPr="00CF161A">
        <w:rPr>
          <w:rFonts w:ascii="Arial" w:hAnsi="Arial" w:cs="Arial"/>
          <w:b/>
          <w:bCs/>
        </w:rPr>
        <w:t>and</w:t>
      </w:r>
      <w:r w:rsidR="00D3053E" w:rsidRPr="008B7409">
        <w:rPr>
          <w:rFonts w:ascii="Arial" w:hAnsi="Arial" w:cs="Arial"/>
        </w:rPr>
        <w:t xml:space="preserve"> a separate original document which establishes identity.”) (emphasis added), </w:t>
      </w:r>
      <w:r w:rsidR="00D3053E" w:rsidRPr="008B7409">
        <w:rPr>
          <w:rFonts w:ascii="Arial" w:hAnsi="Arial" w:cs="Arial"/>
          <w:smallCaps/>
        </w:rPr>
        <w:t>form i-9 instructions</w:t>
      </w:r>
      <w:r w:rsidR="00D3053E">
        <w:rPr>
          <w:rFonts w:ascii="Arial" w:hAnsi="Arial" w:cs="Arial"/>
          <w:smallCaps/>
        </w:rPr>
        <w:t xml:space="preserve"> </w:t>
      </w:r>
      <w:r w:rsidR="00D3053E" w:rsidRPr="008B7409">
        <w:rPr>
          <w:rFonts w:ascii="Arial" w:hAnsi="Arial" w:cs="Arial"/>
        </w:rPr>
        <w:t>(Employers “must allow the employee to choose the document to be presented from the Lists of Acceptable Documents, found on the last page of Form I-9.”</w:t>
      </w:r>
      <w:r w:rsidR="00D3053E">
        <w:rPr>
          <w:rFonts w:ascii="Arial" w:hAnsi="Arial" w:cs="Arial"/>
        </w:rPr>
        <w:t>)</w:t>
      </w:r>
    </w:p>
  </w:footnote>
  <w:footnote w:id="48">
    <w:p w14:paraId="306CF57E" w14:textId="1B8D3A6B" w:rsidR="00A81FE8" w:rsidRDefault="00A81FE8" w:rsidP="00A81FE8">
      <w:pPr>
        <w:pStyle w:val="FootnoteText"/>
        <w:keepNext/>
      </w:pPr>
      <w:r>
        <w:rPr>
          <w:rStyle w:val="FootnoteReference"/>
        </w:rPr>
        <w:footnoteRef/>
      </w:r>
      <w:r>
        <w:t xml:space="preserve"> </w:t>
      </w:r>
      <w:r w:rsidRPr="008B7409">
        <w:rPr>
          <w:rFonts w:ascii="Arial" w:hAnsi="Arial" w:cs="Arial"/>
          <w:smallCaps/>
        </w:rPr>
        <w:t>Handbook for Employers 6.8</w:t>
      </w:r>
      <w:r>
        <w:rPr>
          <w:rFonts w:ascii="Arial" w:hAnsi="Arial" w:cs="Arial"/>
          <w:smallCaps/>
        </w:rPr>
        <w:t xml:space="preserve"> </w:t>
      </w:r>
      <w:r w:rsidRPr="008B7409">
        <w:rPr>
          <w:rFonts w:ascii="Arial" w:hAnsi="Arial" w:cs="Arial"/>
        </w:rPr>
        <w:t>at 1</w:t>
      </w:r>
      <w:r>
        <w:rPr>
          <w:rFonts w:ascii="Arial" w:hAnsi="Arial" w:cs="Arial"/>
        </w:rPr>
        <w:t>.</w:t>
      </w:r>
    </w:p>
  </w:footnote>
  <w:footnote w:id="49">
    <w:p w14:paraId="5F12B618" w14:textId="1051598E" w:rsidR="00A81FE8" w:rsidRPr="007B0272" w:rsidRDefault="00A81FE8" w:rsidP="00A81FE8">
      <w:pPr>
        <w:pStyle w:val="FootnoteText"/>
        <w:keepNext/>
        <w:rPr>
          <w:rFonts w:ascii="Arial" w:hAnsi="Arial" w:cs="Arial"/>
        </w:rPr>
      </w:pPr>
      <w:r w:rsidRPr="007B0272">
        <w:rPr>
          <w:rStyle w:val="FootnoteReference"/>
          <w:rFonts w:ascii="Arial" w:hAnsi="Arial" w:cs="Arial"/>
        </w:rPr>
        <w:footnoteRef/>
      </w:r>
      <w:r w:rsidR="007B0272" w:rsidRPr="007B0272">
        <w:rPr>
          <w:rFonts w:ascii="Arial" w:hAnsi="Arial" w:cs="Arial"/>
        </w:rPr>
        <w:t xml:space="preserve"> </w:t>
      </w:r>
      <w:r w:rsidR="007B0272" w:rsidRPr="007B0272">
        <w:rPr>
          <w:rFonts w:ascii="Arial" w:hAnsi="Arial" w:cs="Arial"/>
          <w:i/>
          <w:iCs/>
        </w:rPr>
        <w:t>Id</w:t>
      </w:r>
      <w:r w:rsidR="007B0272" w:rsidRPr="007B0272">
        <w:rPr>
          <w:rFonts w:ascii="Arial" w:hAnsi="Arial" w:cs="Arial"/>
        </w:rPr>
        <w:t>.</w:t>
      </w:r>
    </w:p>
  </w:footnote>
  <w:footnote w:id="50">
    <w:p w14:paraId="6BE08FF5" w14:textId="5AAB8336" w:rsidR="00A81FE8" w:rsidRDefault="00A81FE8" w:rsidP="00A81FE8">
      <w:pPr>
        <w:pStyle w:val="FootnoteText"/>
        <w:keepNext/>
      </w:pPr>
      <w:r>
        <w:rPr>
          <w:rStyle w:val="FootnoteReference"/>
        </w:rPr>
        <w:footnoteRef/>
      </w:r>
      <w:r>
        <w:t xml:space="preserve"> </w:t>
      </w:r>
      <w:r w:rsidRPr="00765898">
        <w:rPr>
          <w:rFonts w:ascii="Arial" w:hAnsi="Arial" w:cs="Arial"/>
          <w:i/>
          <w:iCs/>
        </w:rPr>
        <w:t>Cf</w:t>
      </w:r>
      <w:r>
        <w:t xml:space="preserve">. </w:t>
      </w:r>
      <w:r w:rsidRPr="008B7409">
        <w:rPr>
          <w:rFonts w:ascii="Arial" w:hAnsi="Arial" w:cs="Arial"/>
          <w:smallCaps/>
        </w:rPr>
        <w:t>Handbook for employers</w:t>
      </w:r>
      <w:r w:rsidRPr="008B7409">
        <w:rPr>
          <w:rFonts w:ascii="Arial" w:hAnsi="Arial" w:cs="Arial"/>
        </w:rPr>
        <w:t xml:space="preserve"> 6.8, at 2</w:t>
      </w:r>
      <w:r w:rsidR="00D3053E">
        <w:rPr>
          <w:rFonts w:ascii="Arial" w:hAnsi="Arial" w:cs="Arial"/>
        </w:rPr>
        <w:t>.</w:t>
      </w:r>
    </w:p>
  </w:footnote>
  <w:footnote w:id="51">
    <w:p w14:paraId="20FF90A8" w14:textId="77777777" w:rsidR="00A81FE8" w:rsidRDefault="00A81FE8" w:rsidP="00A81FE8">
      <w:pPr>
        <w:pStyle w:val="FootnoteText"/>
        <w:keepNext/>
      </w:pPr>
      <w:r>
        <w:rPr>
          <w:rStyle w:val="FootnoteReference"/>
        </w:rPr>
        <w:footnoteRef/>
      </w:r>
      <w:r>
        <w:t xml:space="preserve"> </w:t>
      </w:r>
      <w:r w:rsidRPr="003A545D">
        <w:rPr>
          <w:rFonts w:ascii="Arial" w:hAnsi="Arial" w:cs="Arial"/>
          <w:i/>
          <w:iCs/>
        </w:rPr>
        <w:t>Cf</w:t>
      </w:r>
      <w:r>
        <w:t xml:space="preserve">. </w:t>
      </w:r>
      <w:r w:rsidRPr="00765898">
        <w:rPr>
          <w:rFonts w:ascii="Arial" w:hAnsi="Arial" w:cs="Arial"/>
          <w:i/>
          <w:iCs/>
        </w:rPr>
        <w:t>id</w:t>
      </w:r>
      <w:r>
        <w:rPr>
          <w:rFonts w:ascii="Arial" w:hAnsi="Arial" w:cs="Arial"/>
        </w:rPr>
        <w:t>.</w:t>
      </w:r>
    </w:p>
  </w:footnote>
  <w:footnote w:id="52">
    <w:p w14:paraId="075D512E" w14:textId="77777777" w:rsidR="00A81FE8" w:rsidRDefault="00A81FE8" w:rsidP="00A81FE8">
      <w:pPr>
        <w:pStyle w:val="FootnoteText"/>
        <w:keepNext/>
      </w:pPr>
      <w:r>
        <w:rPr>
          <w:rStyle w:val="FootnoteReference"/>
        </w:rPr>
        <w:footnoteRef/>
      </w:r>
      <w:r>
        <w:t xml:space="preserve"> </w:t>
      </w:r>
      <w:r w:rsidRPr="00765898">
        <w:rPr>
          <w:rFonts w:ascii="Arial" w:hAnsi="Arial" w:cs="Arial"/>
          <w:i/>
          <w:iCs/>
        </w:rPr>
        <w:t>Cf</w:t>
      </w:r>
      <w:r w:rsidRPr="00765898">
        <w:rPr>
          <w:rFonts w:ascii="Arial" w:hAnsi="Arial" w:cs="Arial"/>
        </w:rPr>
        <w:t xml:space="preserve">. </w:t>
      </w:r>
      <w:r w:rsidRPr="00765898">
        <w:rPr>
          <w:rFonts w:ascii="Arial" w:hAnsi="Arial" w:cs="Arial"/>
          <w:i/>
          <w:iCs/>
        </w:rPr>
        <w:t>id</w:t>
      </w:r>
      <w:r w:rsidRPr="00765898">
        <w:rPr>
          <w:rFonts w:ascii="Arial" w:hAnsi="Arial" w:cs="Arial"/>
        </w:rPr>
        <w:t>.</w:t>
      </w:r>
    </w:p>
  </w:footnote>
  <w:footnote w:id="53">
    <w:p w14:paraId="0231B936" w14:textId="77777777" w:rsidR="005F7FD1" w:rsidRPr="008B7409" w:rsidRDefault="005F7FD1" w:rsidP="005F7FD1">
      <w:pPr>
        <w:pStyle w:val="FootnoteText"/>
        <w:keepNext/>
        <w:keepLines/>
        <w:rPr>
          <w:rFonts w:ascii="Arial" w:hAnsi="Arial" w:cs="Arial"/>
        </w:rPr>
      </w:pPr>
      <w:r w:rsidRPr="008B7409">
        <w:rPr>
          <w:rStyle w:val="FootnoteReference"/>
          <w:rFonts w:ascii="Arial" w:hAnsi="Arial" w:cs="Arial"/>
        </w:rPr>
        <w:footnoteRef/>
      </w:r>
      <w:r w:rsidRPr="008B7409">
        <w:rPr>
          <w:rFonts w:ascii="Arial" w:hAnsi="Arial" w:cs="Arial"/>
        </w:rPr>
        <w:t xml:space="preserve"> </w:t>
      </w:r>
      <w:r w:rsidRPr="008B7409">
        <w:rPr>
          <w:rFonts w:ascii="Arial" w:hAnsi="Arial" w:cs="Arial"/>
          <w:i/>
          <w:iCs/>
        </w:rPr>
        <w:t>Cf</w:t>
      </w:r>
      <w:r w:rsidRPr="008B7409">
        <w:rPr>
          <w:rFonts w:ascii="Arial" w:hAnsi="Arial" w:cs="Arial"/>
        </w:rPr>
        <w:t>.</w:t>
      </w:r>
      <w:r w:rsidRPr="008B7409">
        <w:rPr>
          <w:rFonts w:ascii="Arial" w:hAnsi="Arial" w:cs="Arial"/>
          <w:i/>
          <w:iCs/>
        </w:rPr>
        <w:t xml:space="preserve"> </w:t>
      </w:r>
      <w:r w:rsidRPr="008B7409">
        <w:rPr>
          <w:rFonts w:ascii="Arial" w:hAnsi="Arial" w:cs="Arial"/>
          <w:smallCaps/>
        </w:rPr>
        <w:t xml:space="preserve">form i-9 instructions, </w:t>
      </w:r>
      <w:r w:rsidRPr="008B7409">
        <w:rPr>
          <w:rFonts w:ascii="Arial" w:hAnsi="Arial" w:cs="Arial"/>
        </w:rPr>
        <w:t>at 1</w:t>
      </w:r>
      <w:r>
        <w:rPr>
          <w:rFonts w:ascii="Arial" w:hAnsi="Arial" w:cs="Arial"/>
        </w:rPr>
        <w:t xml:space="preserve"> </w:t>
      </w:r>
      <w:r w:rsidRPr="008B7409">
        <w:rPr>
          <w:rFonts w:ascii="Arial" w:hAnsi="Arial" w:cs="Arial"/>
        </w:rPr>
        <w:t>(“Employers CANNOT specify which document(s) an employee may present to establish employment authorization.  The employer must allow the employee to choose the document to be presented from the Lists of Acceptable Documents, found on the last page of Form I-9.”) (emphasis in original.)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C4EA1"/>
    <w:multiLevelType w:val="hybridMultilevel"/>
    <w:tmpl w:val="31D64720"/>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57C2273"/>
    <w:multiLevelType w:val="hybridMultilevel"/>
    <w:tmpl w:val="99F8307E"/>
    <w:lvl w:ilvl="0" w:tplc="68C49D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61BF9"/>
    <w:multiLevelType w:val="hybridMultilevel"/>
    <w:tmpl w:val="A1EC7210"/>
    <w:lvl w:ilvl="0" w:tplc="798A34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A4353"/>
    <w:multiLevelType w:val="hybridMultilevel"/>
    <w:tmpl w:val="E592962E"/>
    <w:lvl w:ilvl="0" w:tplc="3004756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1D5297"/>
    <w:multiLevelType w:val="hybridMultilevel"/>
    <w:tmpl w:val="1354D9B8"/>
    <w:lvl w:ilvl="0" w:tplc="676AC2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BC7D6A"/>
    <w:multiLevelType w:val="hybridMultilevel"/>
    <w:tmpl w:val="31D64720"/>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337D7EF9"/>
    <w:multiLevelType w:val="hybridMultilevel"/>
    <w:tmpl w:val="1354D9B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BD0542E"/>
    <w:multiLevelType w:val="hybridMultilevel"/>
    <w:tmpl w:val="6F28B812"/>
    <w:lvl w:ilvl="0" w:tplc="2D6CFD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2366DC"/>
    <w:multiLevelType w:val="hybridMultilevel"/>
    <w:tmpl w:val="C67CF6FE"/>
    <w:lvl w:ilvl="0" w:tplc="E8882C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F87DA2"/>
    <w:multiLevelType w:val="hybridMultilevel"/>
    <w:tmpl w:val="D5B62538"/>
    <w:lvl w:ilvl="0" w:tplc="D25A6BF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BC24A38"/>
    <w:multiLevelType w:val="hybridMultilevel"/>
    <w:tmpl w:val="AD96C8BA"/>
    <w:lvl w:ilvl="0" w:tplc="D1A08F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F13103"/>
    <w:multiLevelType w:val="hybridMultilevel"/>
    <w:tmpl w:val="5A04BC20"/>
    <w:lvl w:ilvl="0" w:tplc="0B761F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0B0100"/>
    <w:multiLevelType w:val="hybridMultilevel"/>
    <w:tmpl w:val="603C6E80"/>
    <w:lvl w:ilvl="0" w:tplc="D43CA1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1C7541"/>
    <w:multiLevelType w:val="hybridMultilevel"/>
    <w:tmpl w:val="272C3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D80F7E"/>
    <w:multiLevelType w:val="hybridMultilevel"/>
    <w:tmpl w:val="04BA9CF6"/>
    <w:lvl w:ilvl="0" w:tplc="B1ACAA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9F7936"/>
    <w:multiLevelType w:val="hybridMultilevel"/>
    <w:tmpl w:val="E3DAAE9C"/>
    <w:lvl w:ilvl="0" w:tplc="2D4C40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ECA727F"/>
    <w:multiLevelType w:val="hybridMultilevel"/>
    <w:tmpl w:val="A052097C"/>
    <w:lvl w:ilvl="0" w:tplc="0E04FC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9D11AA"/>
    <w:multiLevelType w:val="hybridMultilevel"/>
    <w:tmpl w:val="31D64720"/>
    <w:lvl w:ilvl="0" w:tplc="C21AD3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90336991">
    <w:abstractNumId w:val="13"/>
  </w:num>
  <w:num w:numId="2" w16cid:durableId="1555388043">
    <w:abstractNumId w:val="12"/>
  </w:num>
  <w:num w:numId="3" w16cid:durableId="1771509264">
    <w:abstractNumId w:val="7"/>
  </w:num>
  <w:num w:numId="4" w16cid:durableId="1846246749">
    <w:abstractNumId w:val="2"/>
  </w:num>
  <w:num w:numId="5" w16cid:durableId="414863095">
    <w:abstractNumId w:val="15"/>
  </w:num>
  <w:num w:numId="6" w16cid:durableId="2100828337">
    <w:abstractNumId w:val="17"/>
  </w:num>
  <w:num w:numId="7" w16cid:durableId="883174245">
    <w:abstractNumId w:val="0"/>
  </w:num>
  <w:num w:numId="8" w16cid:durableId="620452166">
    <w:abstractNumId w:val="3"/>
  </w:num>
  <w:num w:numId="9" w16cid:durableId="1270352604">
    <w:abstractNumId w:val="14"/>
  </w:num>
  <w:num w:numId="10" w16cid:durableId="281421648">
    <w:abstractNumId w:val="5"/>
  </w:num>
  <w:num w:numId="11" w16cid:durableId="2022007863">
    <w:abstractNumId w:val="9"/>
  </w:num>
  <w:num w:numId="12" w16cid:durableId="704254132">
    <w:abstractNumId w:val="16"/>
  </w:num>
  <w:num w:numId="13" w16cid:durableId="1509827023">
    <w:abstractNumId w:val="1"/>
  </w:num>
  <w:num w:numId="14" w16cid:durableId="2024814648">
    <w:abstractNumId w:val="10"/>
  </w:num>
  <w:num w:numId="15" w16cid:durableId="477186032">
    <w:abstractNumId w:val="11"/>
  </w:num>
  <w:num w:numId="16" w16cid:durableId="1707565248">
    <w:abstractNumId w:val="8"/>
  </w:num>
  <w:num w:numId="17" w16cid:durableId="1537615478">
    <w:abstractNumId w:val="4"/>
  </w:num>
  <w:num w:numId="18" w16cid:durableId="16443899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59E"/>
    <w:rsid w:val="0000051F"/>
    <w:rsid w:val="0000315D"/>
    <w:rsid w:val="00006385"/>
    <w:rsid w:val="0001202B"/>
    <w:rsid w:val="00020BF8"/>
    <w:rsid w:val="00021C04"/>
    <w:rsid w:val="00022BBC"/>
    <w:rsid w:val="0002578B"/>
    <w:rsid w:val="000273D4"/>
    <w:rsid w:val="000338C0"/>
    <w:rsid w:val="00040601"/>
    <w:rsid w:val="00045688"/>
    <w:rsid w:val="00051BDD"/>
    <w:rsid w:val="000520C5"/>
    <w:rsid w:val="000522E4"/>
    <w:rsid w:val="000525AE"/>
    <w:rsid w:val="00056633"/>
    <w:rsid w:val="00074F36"/>
    <w:rsid w:val="00083337"/>
    <w:rsid w:val="00086CE4"/>
    <w:rsid w:val="000936DE"/>
    <w:rsid w:val="000976C0"/>
    <w:rsid w:val="000A0BA1"/>
    <w:rsid w:val="000A0BB0"/>
    <w:rsid w:val="000A2C25"/>
    <w:rsid w:val="000A4783"/>
    <w:rsid w:val="000B43FA"/>
    <w:rsid w:val="000B62DC"/>
    <w:rsid w:val="000C0FCA"/>
    <w:rsid w:val="000C40E7"/>
    <w:rsid w:val="000C7A04"/>
    <w:rsid w:val="000D242D"/>
    <w:rsid w:val="000D287A"/>
    <w:rsid w:val="000D4F48"/>
    <w:rsid w:val="000E0282"/>
    <w:rsid w:val="000E0568"/>
    <w:rsid w:val="000E3169"/>
    <w:rsid w:val="000F3251"/>
    <w:rsid w:val="000F3E5F"/>
    <w:rsid w:val="0010123F"/>
    <w:rsid w:val="00106D22"/>
    <w:rsid w:val="00110300"/>
    <w:rsid w:val="00114657"/>
    <w:rsid w:val="00123C31"/>
    <w:rsid w:val="00125C6A"/>
    <w:rsid w:val="00127712"/>
    <w:rsid w:val="00134A33"/>
    <w:rsid w:val="0013655F"/>
    <w:rsid w:val="001379B7"/>
    <w:rsid w:val="00142431"/>
    <w:rsid w:val="00143A8B"/>
    <w:rsid w:val="0016131C"/>
    <w:rsid w:val="00161381"/>
    <w:rsid w:val="001615C6"/>
    <w:rsid w:val="00163BAA"/>
    <w:rsid w:val="001724F1"/>
    <w:rsid w:val="001766D8"/>
    <w:rsid w:val="00182195"/>
    <w:rsid w:val="0018446D"/>
    <w:rsid w:val="0018556B"/>
    <w:rsid w:val="001863A4"/>
    <w:rsid w:val="00186E99"/>
    <w:rsid w:val="00191E0A"/>
    <w:rsid w:val="001920EF"/>
    <w:rsid w:val="001953ED"/>
    <w:rsid w:val="001963B4"/>
    <w:rsid w:val="00196B6F"/>
    <w:rsid w:val="00197151"/>
    <w:rsid w:val="001A3401"/>
    <w:rsid w:val="001A5D23"/>
    <w:rsid w:val="001A76CC"/>
    <w:rsid w:val="001C6C48"/>
    <w:rsid w:val="001D2164"/>
    <w:rsid w:val="001D297E"/>
    <w:rsid w:val="001D3394"/>
    <w:rsid w:val="001D3C8B"/>
    <w:rsid w:val="001E565F"/>
    <w:rsid w:val="001E650F"/>
    <w:rsid w:val="001E7B2D"/>
    <w:rsid w:val="001F3B0F"/>
    <w:rsid w:val="001F6215"/>
    <w:rsid w:val="00201AB1"/>
    <w:rsid w:val="00205D2A"/>
    <w:rsid w:val="002078C7"/>
    <w:rsid w:val="00214BBA"/>
    <w:rsid w:val="00216034"/>
    <w:rsid w:val="00220B6B"/>
    <w:rsid w:val="00222D7E"/>
    <w:rsid w:val="00226081"/>
    <w:rsid w:val="002338F5"/>
    <w:rsid w:val="00234EA8"/>
    <w:rsid w:val="0024360C"/>
    <w:rsid w:val="00260AD0"/>
    <w:rsid w:val="00265FDE"/>
    <w:rsid w:val="00274571"/>
    <w:rsid w:val="00277A98"/>
    <w:rsid w:val="002809FD"/>
    <w:rsid w:val="00280BE4"/>
    <w:rsid w:val="00282313"/>
    <w:rsid w:val="002835E3"/>
    <w:rsid w:val="002842B8"/>
    <w:rsid w:val="00284EC0"/>
    <w:rsid w:val="00290515"/>
    <w:rsid w:val="00291C67"/>
    <w:rsid w:val="00293608"/>
    <w:rsid w:val="00297432"/>
    <w:rsid w:val="002A0185"/>
    <w:rsid w:val="002A106C"/>
    <w:rsid w:val="002A1FAB"/>
    <w:rsid w:val="002C55C0"/>
    <w:rsid w:val="002D6C4B"/>
    <w:rsid w:val="002D7FC6"/>
    <w:rsid w:val="002F4B56"/>
    <w:rsid w:val="002F4C60"/>
    <w:rsid w:val="00310957"/>
    <w:rsid w:val="003310D9"/>
    <w:rsid w:val="00332F6F"/>
    <w:rsid w:val="00333526"/>
    <w:rsid w:val="00340BD8"/>
    <w:rsid w:val="00344AA4"/>
    <w:rsid w:val="00346DA9"/>
    <w:rsid w:val="003515D0"/>
    <w:rsid w:val="0035206B"/>
    <w:rsid w:val="00355513"/>
    <w:rsid w:val="00357252"/>
    <w:rsid w:val="00364B5E"/>
    <w:rsid w:val="00365A4E"/>
    <w:rsid w:val="0039060A"/>
    <w:rsid w:val="00395374"/>
    <w:rsid w:val="00396F1E"/>
    <w:rsid w:val="003A1743"/>
    <w:rsid w:val="003A545D"/>
    <w:rsid w:val="003B052A"/>
    <w:rsid w:val="003B0FE7"/>
    <w:rsid w:val="003B7A7B"/>
    <w:rsid w:val="003C1161"/>
    <w:rsid w:val="003C2728"/>
    <w:rsid w:val="003D414A"/>
    <w:rsid w:val="003D4A15"/>
    <w:rsid w:val="003F1ED4"/>
    <w:rsid w:val="003F4CA0"/>
    <w:rsid w:val="003F5099"/>
    <w:rsid w:val="003F5691"/>
    <w:rsid w:val="003F7CC0"/>
    <w:rsid w:val="00405DA0"/>
    <w:rsid w:val="004068DF"/>
    <w:rsid w:val="00406943"/>
    <w:rsid w:val="00414DBD"/>
    <w:rsid w:val="00415D07"/>
    <w:rsid w:val="00416609"/>
    <w:rsid w:val="00420EF1"/>
    <w:rsid w:val="00427DCE"/>
    <w:rsid w:val="0043037C"/>
    <w:rsid w:val="00432F04"/>
    <w:rsid w:val="00440ECF"/>
    <w:rsid w:val="0044348F"/>
    <w:rsid w:val="00453FAC"/>
    <w:rsid w:val="004556D2"/>
    <w:rsid w:val="004578F9"/>
    <w:rsid w:val="00461902"/>
    <w:rsid w:val="0046201B"/>
    <w:rsid w:val="0046270C"/>
    <w:rsid w:val="00474AC1"/>
    <w:rsid w:val="004761D1"/>
    <w:rsid w:val="00485060"/>
    <w:rsid w:val="00490381"/>
    <w:rsid w:val="00492830"/>
    <w:rsid w:val="00497393"/>
    <w:rsid w:val="004A1F2E"/>
    <w:rsid w:val="004A21DF"/>
    <w:rsid w:val="004A4658"/>
    <w:rsid w:val="004A4687"/>
    <w:rsid w:val="004B2A2B"/>
    <w:rsid w:val="004B2C69"/>
    <w:rsid w:val="004C03C3"/>
    <w:rsid w:val="004C0CA4"/>
    <w:rsid w:val="004C7AEB"/>
    <w:rsid w:val="004D1053"/>
    <w:rsid w:val="004D217C"/>
    <w:rsid w:val="004D432A"/>
    <w:rsid w:val="004D6CE5"/>
    <w:rsid w:val="004D73F1"/>
    <w:rsid w:val="004D7580"/>
    <w:rsid w:val="004E6745"/>
    <w:rsid w:val="004F5632"/>
    <w:rsid w:val="00506F5D"/>
    <w:rsid w:val="00510B51"/>
    <w:rsid w:val="00511887"/>
    <w:rsid w:val="005151A7"/>
    <w:rsid w:val="0052258A"/>
    <w:rsid w:val="0052347C"/>
    <w:rsid w:val="0052600F"/>
    <w:rsid w:val="005275B5"/>
    <w:rsid w:val="005311D0"/>
    <w:rsid w:val="00531A01"/>
    <w:rsid w:val="00533191"/>
    <w:rsid w:val="00536CA6"/>
    <w:rsid w:val="00536E8B"/>
    <w:rsid w:val="00537A69"/>
    <w:rsid w:val="00540687"/>
    <w:rsid w:val="00540A81"/>
    <w:rsid w:val="00546023"/>
    <w:rsid w:val="00546876"/>
    <w:rsid w:val="00553A58"/>
    <w:rsid w:val="00555449"/>
    <w:rsid w:val="00555C4B"/>
    <w:rsid w:val="00556366"/>
    <w:rsid w:val="00560444"/>
    <w:rsid w:val="00562E1B"/>
    <w:rsid w:val="00564BE1"/>
    <w:rsid w:val="00570DD6"/>
    <w:rsid w:val="005770BF"/>
    <w:rsid w:val="0057715D"/>
    <w:rsid w:val="00577B76"/>
    <w:rsid w:val="00586FAC"/>
    <w:rsid w:val="00590A5B"/>
    <w:rsid w:val="00595E53"/>
    <w:rsid w:val="0059782F"/>
    <w:rsid w:val="005A4310"/>
    <w:rsid w:val="005A703D"/>
    <w:rsid w:val="005B2A56"/>
    <w:rsid w:val="005C02F9"/>
    <w:rsid w:val="005C226E"/>
    <w:rsid w:val="005C414D"/>
    <w:rsid w:val="005C65F1"/>
    <w:rsid w:val="005D5E98"/>
    <w:rsid w:val="005E0FDF"/>
    <w:rsid w:val="005E48FB"/>
    <w:rsid w:val="005F7FD1"/>
    <w:rsid w:val="00600899"/>
    <w:rsid w:val="006037AB"/>
    <w:rsid w:val="00622E15"/>
    <w:rsid w:val="00623E81"/>
    <w:rsid w:val="006267CE"/>
    <w:rsid w:val="00641696"/>
    <w:rsid w:val="00653F1E"/>
    <w:rsid w:val="00654BAD"/>
    <w:rsid w:val="00655BE8"/>
    <w:rsid w:val="00662E82"/>
    <w:rsid w:val="006635A3"/>
    <w:rsid w:val="0066372D"/>
    <w:rsid w:val="00663EC8"/>
    <w:rsid w:val="00687AE8"/>
    <w:rsid w:val="0069072C"/>
    <w:rsid w:val="00691C79"/>
    <w:rsid w:val="0069599C"/>
    <w:rsid w:val="00696CAB"/>
    <w:rsid w:val="006A20B6"/>
    <w:rsid w:val="006A40D3"/>
    <w:rsid w:val="006A5737"/>
    <w:rsid w:val="006B1BB6"/>
    <w:rsid w:val="006C6110"/>
    <w:rsid w:val="006C6A05"/>
    <w:rsid w:val="006C6E55"/>
    <w:rsid w:val="006C7F57"/>
    <w:rsid w:val="006D24F7"/>
    <w:rsid w:val="006D33FB"/>
    <w:rsid w:val="006D67CD"/>
    <w:rsid w:val="006D717C"/>
    <w:rsid w:val="006D7ED3"/>
    <w:rsid w:val="006F04D8"/>
    <w:rsid w:val="007009A4"/>
    <w:rsid w:val="00704FD1"/>
    <w:rsid w:val="00712E24"/>
    <w:rsid w:val="00713720"/>
    <w:rsid w:val="00714377"/>
    <w:rsid w:val="00714866"/>
    <w:rsid w:val="00716A13"/>
    <w:rsid w:val="007210FA"/>
    <w:rsid w:val="00721399"/>
    <w:rsid w:val="0072275A"/>
    <w:rsid w:val="00726500"/>
    <w:rsid w:val="0074269B"/>
    <w:rsid w:val="00746B36"/>
    <w:rsid w:val="0075235A"/>
    <w:rsid w:val="00762E6A"/>
    <w:rsid w:val="00764FAC"/>
    <w:rsid w:val="00772393"/>
    <w:rsid w:val="007736ED"/>
    <w:rsid w:val="00783713"/>
    <w:rsid w:val="00786489"/>
    <w:rsid w:val="00787A7D"/>
    <w:rsid w:val="007A1536"/>
    <w:rsid w:val="007A1D25"/>
    <w:rsid w:val="007A49D0"/>
    <w:rsid w:val="007A6820"/>
    <w:rsid w:val="007B0272"/>
    <w:rsid w:val="007B276C"/>
    <w:rsid w:val="007B6200"/>
    <w:rsid w:val="007C0C27"/>
    <w:rsid w:val="007C3AB8"/>
    <w:rsid w:val="007C4BF6"/>
    <w:rsid w:val="007C63DF"/>
    <w:rsid w:val="007D1BA5"/>
    <w:rsid w:val="007E282B"/>
    <w:rsid w:val="007E3754"/>
    <w:rsid w:val="007E39D6"/>
    <w:rsid w:val="007F6C8E"/>
    <w:rsid w:val="008029D8"/>
    <w:rsid w:val="008113B0"/>
    <w:rsid w:val="00821587"/>
    <w:rsid w:val="0083291D"/>
    <w:rsid w:val="00833209"/>
    <w:rsid w:val="008344EF"/>
    <w:rsid w:val="00853538"/>
    <w:rsid w:val="00853F2A"/>
    <w:rsid w:val="00863412"/>
    <w:rsid w:val="00864A47"/>
    <w:rsid w:val="00875374"/>
    <w:rsid w:val="0087637A"/>
    <w:rsid w:val="00881DF9"/>
    <w:rsid w:val="00883957"/>
    <w:rsid w:val="0089590D"/>
    <w:rsid w:val="00895BF0"/>
    <w:rsid w:val="00895C2D"/>
    <w:rsid w:val="008A1D6E"/>
    <w:rsid w:val="008A60FF"/>
    <w:rsid w:val="008B28B1"/>
    <w:rsid w:val="008B5808"/>
    <w:rsid w:val="008B7409"/>
    <w:rsid w:val="008C0831"/>
    <w:rsid w:val="008D0BD7"/>
    <w:rsid w:val="008D50DA"/>
    <w:rsid w:val="008F5437"/>
    <w:rsid w:val="008F621C"/>
    <w:rsid w:val="00906A8A"/>
    <w:rsid w:val="00911E4B"/>
    <w:rsid w:val="00920D7F"/>
    <w:rsid w:val="00921FCE"/>
    <w:rsid w:val="00925806"/>
    <w:rsid w:val="00926B03"/>
    <w:rsid w:val="00936233"/>
    <w:rsid w:val="009458BE"/>
    <w:rsid w:val="0096199C"/>
    <w:rsid w:val="00962B41"/>
    <w:rsid w:val="00964090"/>
    <w:rsid w:val="009661DC"/>
    <w:rsid w:val="0097523F"/>
    <w:rsid w:val="00975F92"/>
    <w:rsid w:val="00975FAA"/>
    <w:rsid w:val="00980B31"/>
    <w:rsid w:val="00984E5E"/>
    <w:rsid w:val="009858DF"/>
    <w:rsid w:val="009877DB"/>
    <w:rsid w:val="0099232F"/>
    <w:rsid w:val="00992C48"/>
    <w:rsid w:val="009A44E8"/>
    <w:rsid w:val="009B224C"/>
    <w:rsid w:val="009C022B"/>
    <w:rsid w:val="009C56F8"/>
    <w:rsid w:val="009C6627"/>
    <w:rsid w:val="009C7DE1"/>
    <w:rsid w:val="009D2DD5"/>
    <w:rsid w:val="009D39E4"/>
    <w:rsid w:val="009E2D8B"/>
    <w:rsid w:val="009E667E"/>
    <w:rsid w:val="009E6B01"/>
    <w:rsid w:val="009F4A65"/>
    <w:rsid w:val="009F67B3"/>
    <w:rsid w:val="009F793F"/>
    <w:rsid w:val="00A003B0"/>
    <w:rsid w:val="00A06A53"/>
    <w:rsid w:val="00A11A4E"/>
    <w:rsid w:val="00A1359E"/>
    <w:rsid w:val="00A2093F"/>
    <w:rsid w:val="00A21604"/>
    <w:rsid w:val="00A30260"/>
    <w:rsid w:val="00A42F27"/>
    <w:rsid w:val="00A465A1"/>
    <w:rsid w:val="00A548AB"/>
    <w:rsid w:val="00A568C7"/>
    <w:rsid w:val="00A56D27"/>
    <w:rsid w:val="00A60F59"/>
    <w:rsid w:val="00A63349"/>
    <w:rsid w:val="00A659FC"/>
    <w:rsid w:val="00A65E81"/>
    <w:rsid w:val="00A67DE1"/>
    <w:rsid w:val="00A703C3"/>
    <w:rsid w:val="00A70A50"/>
    <w:rsid w:val="00A81FE8"/>
    <w:rsid w:val="00A82BF1"/>
    <w:rsid w:val="00A843F5"/>
    <w:rsid w:val="00A878D4"/>
    <w:rsid w:val="00A900D9"/>
    <w:rsid w:val="00A9317C"/>
    <w:rsid w:val="00AA25F4"/>
    <w:rsid w:val="00AA6291"/>
    <w:rsid w:val="00AA7E6C"/>
    <w:rsid w:val="00AB7EB4"/>
    <w:rsid w:val="00AD1393"/>
    <w:rsid w:val="00AD26EC"/>
    <w:rsid w:val="00AD51F9"/>
    <w:rsid w:val="00AD61CD"/>
    <w:rsid w:val="00AD62B9"/>
    <w:rsid w:val="00AE0BBE"/>
    <w:rsid w:val="00AF0C1F"/>
    <w:rsid w:val="00AF68C3"/>
    <w:rsid w:val="00B009B6"/>
    <w:rsid w:val="00B01CC2"/>
    <w:rsid w:val="00B02C39"/>
    <w:rsid w:val="00B04E04"/>
    <w:rsid w:val="00B11475"/>
    <w:rsid w:val="00B14FBC"/>
    <w:rsid w:val="00B1660E"/>
    <w:rsid w:val="00B25684"/>
    <w:rsid w:val="00B44D98"/>
    <w:rsid w:val="00B46D39"/>
    <w:rsid w:val="00B60583"/>
    <w:rsid w:val="00B65C97"/>
    <w:rsid w:val="00B727A6"/>
    <w:rsid w:val="00B74383"/>
    <w:rsid w:val="00B748E6"/>
    <w:rsid w:val="00B76C17"/>
    <w:rsid w:val="00B834BD"/>
    <w:rsid w:val="00BA2F08"/>
    <w:rsid w:val="00BA5E7B"/>
    <w:rsid w:val="00BC6CA0"/>
    <w:rsid w:val="00BD6A8D"/>
    <w:rsid w:val="00BE0192"/>
    <w:rsid w:val="00BE3885"/>
    <w:rsid w:val="00BF66A6"/>
    <w:rsid w:val="00BF7D4D"/>
    <w:rsid w:val="00C0029B"/>
    <w:rsid w:val="00C019B8"/>
    <w:rsid w:val="00C02DE3"/>
    <w:rsid w:val="00C03400"/>
    <w:rsid w:val="00C03A47"/>
    <w:rsid w:val="00C11111"/>
    <w:rsid w:val="00C146B7"/>
    <w:rsid w:val="00C17C84"/>
    <w:rsid w:val="00C22F98"/>
    <w:rsid w:val="00C249AF"/>
    <w:rsid w:val="00C24E3C"/>
    <w:rsid w:val="00C3019C"/>
    <w:rsid w:val="00C3054E"/>
    <w:rsid w:val="00C30FB0"/>
    <w:rsid w:val="00C43859"/>
    <w:rsid w:val="00C45CB0"/>
    <w:rsid w:val="00C46F41"/>
    <w:rsid w:val="00C5076B"/>
    <w:rsid w:val="00C511FD"/>
    <w:rsid w:val="00C542D4"/>
    <w:rsid w:val="00C54B49"/>
    <w:rsid w:val="00C61943"/>
    <w:rsid w:val="00C623AB"/>
    <w:rsid w:val="00C629F8"/>
    <w:rsid w:val="00C63BFF"/>
    <w:rsid w:val="00C849BC"/>
    <w:rsid w:val="00CA434B"/>
    <w:rsid w:val="00CB4A60"/>
    <w:rsid w:val="00CB5811"/>
    <w:rsid w:val="00CC5FC4"/>
    <w:rsid w:val="00CE799A"/>
    <w:rsid w:val="00CE7B3D"/>
    <w:rsid w:val="00CF4E80"/>
    <w:rsid w:val="00CF5A0E"/>
    <w:rsid w:val="00D06B1B"/>
    <w:rsid w:val="00D0748D"/>
    <w:rsid w:val="00D12A35"/>
    <w:rsid w:val="00D12F62"/>
    <w:rsid w:val="00D13321"/>
    <w:rsid w:val="00D20269"/>
    <w:rsid w:val="00D3053E"/>
    <w:rsid w:val="00D47115"/>
    <w:rsid w:val="00D471A5"/>
    <w:rsid w:val="00D510D7"/>
    <w:rsid w:val="00D52E6A"/>
    <w:rsid w:val="00D617B7"/>
    <w:rsid w:val="00D65B93"/>
    <w:rsid w:val="00D672B3"/>
    <w:rsid w:val="00D67A94"/>
    <w:rsid w:val="00D74137"/>
    <w:rsid w:val="00D76833"/>
    <w:rsid w:val="00D83DCD"/>
    <w:rsid w:val="00D8599C"/>
    <w:rsid w:val="00D94960"/>
    <w:rsid w:val="00DA5291"/>
    <w:rsid w:val="00DB02F2"/>
    <w:rsid w:val="00DD1320"/>
    <w:rsid w:val="00DD1D52"/>
    <w:rsid w:val="00DE0558"/>
    <w:rsid w:val="00DE2523"/>
    <w:rsid w:val="00DE2F2F"/>
    <w:rsid w:val="00DE55F0"/>
    <w:rsid w:val="00DF0262"/>
    <w:rsid w:val="00E05D51"/>
    <w:rsid w:val="00E21DC0"/>
    <w:rsid w:val="00E2682A"/>
    <w:rsid w:val="00E3492E"/>
    <w:rsid w:val="00E35B6A"/>
    <w:rsid w:val="00E434A8"/>
    <w:rsid w:val="00E447CE"/>
    <w:rsid w:val="00E5154C"/>
    <w:rsid w:val="00E5548A"/>
    <w:rsid w:val="00E56F3D"/>
    <w:rsid w:val="00E631A4"/>
    <w:rsid w:val="00E87945"/>
    <w:rsid w:val="00E91C2F"/>
    <w:rsid w:val="00E95ACA"/>
    <w:rsid w:val="00E9601D"/>
    <w:rsid w:val="00E977C1"/>
    <w:rsid w:val="00EA0EAA"/>
    <w:rsid w:val="00EA7567"/>
    <w:rsid w:val="00EB7FF2"/>
    <w:rsid w:val="00EC68B5"/>
    <w:rsid w:val="00ED3E86"/>
    <w:rsid w:val="00ED4084"/>
    <w:rsid w:val="00ED6721"/>
    <w:rsid w:val="00ED7851"/>
    <w:rsid w:val="00EE5484"/>
    <w:rsid w:val="00EE6823"/>
    <w:rsid w:val="00EF095D"/>
    <w:rsid w:val="00EF6478"/>
    <w:rsid w:val="00EF6D94"/>
    <w:rsid w:val="00EF7A59"/>
    <w:rsid w:val="00F04DA9"/>
    <w:rsid w:val="00F05583"/>
    <w:rsid w:val="00F1351B"/>
    <w:rsid w:val="00F14139"/>
    <w:rsid w:val="00F229AB"/>
    <w:rsid w:val="00F24052"/>
    <w:rsid w:val="00F25AFC"/>
    <w:rsid w:val="00F31730"/>
    <w:rsid w:val="00F34B90"/>
    <w:rsid w:val="00F37344"/>
    <w:rsid w:val="00F377F6"/>
    <w:rsid w:val="00F41B1A"/>
    <w:rsid w:val="00F51F84"/>
    <w:rsid w:val="00F522A3"/>
    <w:rsid w:val="00F524DD"/>
    <w:rsid w:val="00F54876"/>
    <w:rsid w:val="00F60CAF"/>
    <w:rsid w:val="00F63446"/>
    <w:rsid w:val="00F706D7"/>
    <w:rsid w:val="00F7110D"/>
    <w:rsid w:val="00F75A0A"/>
    <w:rsid w:val="00F84DA6"/>
    <w:rsid w:val="00FA17CD"/>
    <w:rsid w:val="00FA29AA"/>
    <w:rsid w:val="00FA4DAA"/>
    <w:rsid w:val="00FA5492"/>
    <w:rsid w:val="00FB4E07"/>
    <w:rsid w:val="00FC06B7"/>
    <w:rsid w:val="00FD2D11"/>
    <w:rsid w:val="00FE0798"/>
    <w:rsid w:val="00FE27C7"/>
    <w:rsid w:val="00FE3410"/>
    <w:rsid w:val="00FF5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858F5"/>
  <w15:chartTrackingRefBased/>
  <w15:docId w15:val="{C4A5A43B-9995-024D-9136-4458832C0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6EC"/>
    <w:rPr>
      <w:rFonts w:ascii="Times New Roman" w:eastAsia="Times New Roman" w:hAnsi="Times New Roman" w:cs="Times New Roman"/>
    </w:rPr>
  </w:style>
  <w:style w:type="paragraph" w:styleId="Heading1">
    <w:name w:val="heading 1"/>
    <w:basedOn w:val="Normal"/>
    <w:next w:val="Normal"/>
    <w:link w:val="Heading1Char"/>
    <w:uiPriority w:val="9"/>
    <w:qFormat/>
    <w:rsid w:val="004068D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F0C1F"/>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F0C1F"/>
    <w:rPr>
      <w:sz w:val="20"/>
      <w:szCs w:val="20"/>
    </w:rPr>
  </w:style>
  <w:style w:type="character" w:styleId="FootnoteReference">
    <w:name w:val="footnote reference"/>
    <w:basedOn w:val="DefaultParagraphFont"/>
    <w:uiPriority w:val="99"/>
    <w:semiHidden/>
    <w:unhideWhenUsed/>
    <w:rsid w:val="00AF0C1F"/>
    <w:rPr>
      <w:vertAlign w:val="superscript"/>
    </w:rPr>
  </w:style>
  <w:style w:type="paragraph" w:styleId="EndnoteText">
    <w:name w:val="endnote text"/>
    <w:basedOn w:val="Normal"/>
    <w:link w:val="EndnoteTextChar"/>
    <w:uiPriority w:val="99"/>
    <w:semiHidden/>
    <w:unhideWhenUsed/>
    <w:rsid w:val="001D2164"/>
    <w:rPr>
      <w:sz w:val="20"/>
      <w:szCs w:val="20"/>
    </w:rPr>
  </w:style>
  <w:style w:type="character" w:customStyle="1" w:styleId="EndnoteTextChar">
    <w:name w:val="Endnote Text Char"/>
    <w:basedOn w:val="DefaultParagraphFont"/>
    <w:link w:val="EndnoteText"/>
    <w:uiPriority w:val="99"/>
    <w:semiHidden/>
    <w:rsid w:val="001D2164"/>
    <w:rPr>
      <w:sz w:val="20"/>
      <w:szCs w:val="20"/>
    </w:rPr>
  </w:style>
  <w:style w:type="character" w:styleId="EndnoteReference">
    <w:name w:val="endnote reference"/>
    <w:basedOn w:val="DefaultParagraphFont"/>
    <w:uiPriority w:val="99"/>
    <w:semiHidden/>
    <w:unhideWhenUsed/>
    <w:rsid w:val="001D2164"/>
    <w:rPr>
      <w:vertAlign w:val="superscript"/>
    </w:rPr>
  </w:style>
  <w:style w:type="paragraph" w:styleId="Footer">
    <w:name w:val="footer"/>
    <w:basedOn w:val="Normal"/>
    <w:link w:val="FooterChar"/>
    <w:uiPriority w:val="99"/>
    <w:unhideWhenUsed/>
    <w:rsid w:val="00EF7A59"/>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F7A59"/>
  </w:style>
  <w:style w:type="character" w:styleId="PageNumber">
    <w:name w:val="page number"/>
    <w:basedOn w:val="DefaultParagraphFont"/>
    <w:uiPriority w:val="99"/>
    <w:semiHidden/>
    <w:unhideWhenUsed/>
    <w:rsid w:val="00EF7A59"/>
  </w:style>
  <w:style w:type="character" w:styleId="Hyperlink">
    <w:name w:val="Hyperlink"/>
    <w:basedOn w:val="DefaultParagraphFont"/>
    <w:uiPriority w:val="99"/>
    <w:unhideWhenUsed/>
    <w:rsid w:val="00C54B49"/>
    <w:rPr>
      <w:color w:val="0563C1" w:themeColor="hyperlink"/>
      <w:u w:val="single"/>
    </w:rPr>
  </w:style>
  <w:style w:type="character" w:styleId="UnresolvedMention">
    <w:name w:val="Unresolved Mention"/>
    <w:basedOn w:val="DefaultParagraphFont"/>
    <w:uiPriority w:val="99"/>
    <w:semiHidden/>
    <w:unhideWhenUsed/>
    <w:rsid w:val="00C54B49"/>
    <w:rPr>
      <w:color w:val="605E5C"/>
      <w:shd w:val="clear" w:color="auto" w:fill="E1DFDD"/>
    </w:rPr>
  </w:style>
  <w:style w:type="character" w:styleId="FollowedHyperlink">
    <w:name w:val="FollowedHyperlink"/>
    <w:basedOn w:val="DefaultParagraphFont"/>
    <w:uiPriority w:val="99"/>
    <w:semiHidden/>
    <w:unhideWhenUsed/>
    <w:rsid w:val="0066372D"/>
    <w:rPr>
      <w:color w:val="954F72" w:themeColor="followedHyperlink"/>
      <w:u w:val="single"/>
    </w:rPr>
  </w:style>
  <w:style w:type="character" w:styleId="CommentReference">
    <w:name w:val="annotation reference"/>
    <w:basedOn w:val="DefaultParagraphFont"/>
    <w:uiPriority w:val="99"/>
    <w:semiHidden/>
    <w:unhideWhenUsed/>
    <w:rsid w:val="00906A8A"/>
    <w:rPr>
      <w:sz w:val="16"/>
      <w:szCs w:val="16"/>
    </w:rPr>
  </w:style>
  <w:style w:type="paragraph" w:styleId="CommentText">
    <w:name w:val="annotation text"/>
    <w:basedOn w:val="Normal"/>
    <w:link w:val="CommentTextChar"/>
    <w:uiPriority w:val="99"/>
    <w:semiHidden/>
    <w:unhideWhenUsed/>
    <w:rsid w:val="00906A8A"/>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06A8A"/>
    <w:rPr>
      <w:sz w:val="20"/>
      <w:szCs w:val="20"/>
    </w:rPr>
  </w:style>
  <w:style w:type="paragraph" w:styleId="CommentSubject">
    <w:name w:val="annotation subject"/>
    <w:basedOn w:val="CommentText"/>
    <w:next w:val="CommentText"/>
    <w:link w:val="CommentSubjectChar"/>
    <w:uiPriority w:val="99"/>
    <w:semiHidden/>
    <w:unhideWhenUsed/>
    <w:rsid w:val="00906A8A"/>
    <w:rPr>
      <w:b/>
      <w:bCs/>
    </w:rPr>
  </w:style>
  <w:style w:type="character" w:customStyle="1" w:styleId="CommentSubjectChar">
    <w:name w:val="Comment Subject Char"/>
    <w:basedOn w:val="CommentTextChar"/>
    <w:link w:val="CommentSubject"/>
    <w:uiPriority w:val="99"/>
    <w:semiHidden/>
    <w:rsid w:val="00906A8A"/>
    <w:rPr>
      <w:b/>
      <w:bCs/>
      <w:sz w:val="20"/>
      <w:szCs w:val="20"/>
    </w:rPr>
  </w:style>
  <w:style w:type="paragraph" w:styleId="Revision">
    <w:name w:val="Revision"/>
    <w:hidden/>
    <w:uiPriority w:val="99"/>
    <w:semiHidden/>
    <w:rsid w:val="0097523F"/>
  </w:style>
  <w:style w:type="paragraph" w:styleId="ListParagraph">
    <w:name w:val="List Paragraph"/>
    <w:basedOn w:val="Normal"/>
    <w:uiPriority w:val="34"/>
    <w:qFormat/>
    <w:rsid w:val="005D5E98"/>
    <w:pPr>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4068DF"/>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D2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03052">
      <w:bodyDiv w:val="1"/>
      <w:marLeft w:val="0"/>
      <w:marRight w:val="0"/>
      <w:marTop w:val="0"/>
      <w:marBottom w:val="0"/>
      <w:divBdr>
        <w:top w:val="none" w:sz="0" w:space="0" w:color="auto"/>
        <w:left w:val="none" w:sz="0" w:space="0" w:color="auto"/>
        <w:bottom w:val="none" w:sz="0" w:space="0" w:color="auto"/>
        <w:right w:val="none" w:sz="0" w:space="0" w:color="auto"/>
      </w:divBdr>
    </w:div>
    <w:div w:id="508564816">
      <w:bodyDiv w:val="1"/>
      <w:marLeft w:val="0"/>
      <w:marRight w:val="0"/>
      <w:marTop w:val="0"/>
      <w:marBottom w:val="0"/>
      <w:divBdr>
        <w:top w:val="none" w:sz="0" w:space="0" w:color="auto"/>
        <w:left w:val="none" w:sz="0" w:space="0" w:color="auto"/>
        <w:bottom w:val="none" w:sz="0" w:space="0" w:color="auto"/>
        <w:right w:val="none" w:sz="0" w:space="0" w:color="auto"/>
      </w:divBdr>
    </w:div>
    <w:div w:id="1276984338">
      <w:bodyDiv w:val="1"/>
      <w:marLeft w:val="0"/>
      <w:marRight w:val="0"/>
      <w:marTop w:val="0"/>
      <w:marBottom w:val="0"/>
      <w:divBdr>
        <w:top w:val="none" w:sz="0" w:space="0" w:color="auto"/>
        <w:left w:val="none" w:sz="0" w:space="0" w:color="auto"/>
        <w:bottom w:val="none" w:sz="0" w:space="0" w:color="auto"/>
        <w:right w:val="none" w:sz="0" w:space="0" w:color="auto"/>
      </w:divBdr>
    </w:div>
    <w:div w:id="207889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scis.gov/i-9-central/form-i-9-resources/handbook-for-employers-m-27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uscis.gov/i-9-central/form-i-9-acceptable-documents" TargetMode="External"/><Relationship Id="rId1" Type="http://schemas.openxmlformats.org/officeDocument/2006/relationships/hyperlink" Target="https://www.uscis.gov/i-9-central/form-i-9-resources/handbook-for-employers-m-274/60-evidence-of-status-for-certain-categories/68-t-and-u-nonimmigrant-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3347F-A98A-0A45-B27C-DCA0FC156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2740</Words>
  <Characters>15623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2022-06-22T14:59:00Z</cp:lastPrinted>
  <dcterms:created xsi:type="dcterms:W3CDTF">2022-07-11T14:30:00Z</dcterms:created>
  <dcterms:modified xsi:type="dcterms:W3CDTF">2022-07-11T14:30:00Z</dcterms:modified>
</cp:coreProperties>
</file>