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7FB0" w14:textId="1111320E" w:rsidR="00E93689" w:rsidRDefault="00E93689" w:rsidP="00E93689">
      <w:pPr>
        <w:spacing w:line="240" w:lineRule="auto"/>
        <w:jc w:val="center"/>
        <w:rPr>
          <w:b/>
          <w:color w:val="000000"/>
          <w:sz w:val="24"/>
          <w:szCs w:val="24"/>
        </w:rPr>
      </w:pPr>
      <w:r>
        <w:rPr>
          <w:b/>
          <w:noProof/>
          <w:color w:val="000000"/>
          <w:sz w:val="24"/>
          <w:szCs w:val="24"/>
          <w:lang w:val="en-US"/>
        </w:rPr>
        <w:drawing>
          <wp:inline distT="0" distB="0" distL="0" distR="0" wp14:anchorId="5BB9F1FD" wp14:editId="0D32D53C">
            <wp:extent cx="914400" cy="924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TALOGONEW.jpg"/>
                    <pic:cNvPicPr/>
                  </pic:nvPicPr>
                  <pic:blipFill>
                    <a:blip r:embed="rId5">
                      <a:extLst>
                        <a:ext uri="{28A0092B-C50C-407E-A947-70E740481C1C}">
                          <a14:useLocalDpi xmlns:a14="http://schemas.microsoft.com/office/drawing/2010/main" val="0"/>
                        </a:ext>
                      </a:extLst>
                    </a:blip>
                    <a:stretch>
                      <a:fillRect/>
                    </a:stretch>
                  </pic:blipFill>
                  <pic:spPr>
                    <a:xfrm>
                      <a:off x="0" y="0"/>
                      <a:ext cx="915417" cy="925546"/>
                    </a:xfrm>
                    <a:prstGeom prst="rect">
                      <a:avLst/>
                    </a:prstGeom>
                  </pic:spPr>
                </pic:pic>
              </a:graphicData>
            </a:graphic>
          </wp:inline>
        </w:drawing>
      </w:r>
    </w:p>
    <w:p w14:paraId="722B1C3C" w14:textId="77777777" w:rsidR="00E93689" w:rsidRDefault="00E93689" w:rsidP="00E93689">
      <w:pPr>
        <w:spacing w:line="240" w:lineRule="auto"/>
        <w:jc w:val="center"/>
        <w:rPr>
          <w:b/>
          <w:color w:val="000000"/>
          <w:sz w:val="24"/>
          <w:szCs w:val="24"/>
        </w:rPr>
      </w:pPr>
    </w:p>
    <w:p w14:paraId="186EDC49" w14:textId="45A5D1E1" w:rsidR="00143CA6" w:rsidRPr="00E93689" w:rsidRDefault="00AF4A40" w:rsidP="00E610F2">
      <w:pPr>
        <w:spacing w:line="240" w:lineRule="auto"/>
        <w:jc w:val="center"/>
        <w:rPr>
          <w:b/>
          <w:color w:val="000000"/>
          <w:sz w:val="24"/>
          <w:szCs w:val="24"/>
        </w:rPr>
      </w:pPr>
      <w:r w:rsidRPr="00E93689">
        <w:rPr>
          <w:b/>
          <w:color w:val="000000"/>
          <w:sz w:val="24"/>
          <w:szCs w:val="24"/>
        </w:rPr>
        <w:t>ASISTA Litigation Consultant</w:t>
      </w:r>
    </w:p>
    <w:p w14:paraId="700589EC" w14:textId="057191B0" w:rsidR="00143CA6" w:rsidRPr="00E93689" w:rsidRDefault="00143CA6" w:rsidP="00E610F2">
      <w:pPr>
        <w:spacing w:line="240" w:lineRule="auto"/>
        <w:jc w:val="center"/>
        <w:rPr>
          <w:b/>
          <w:color w:val="000000"/>
          <w:sz w:val="24"/>
          <w:szCs w:val="24"/>
        </w:rPr>
      </w:pPr>
      <w:r w:rsidRPr="00E93689">
        <w:rPr>
          <w:b/>
          <w:color w:val="000000"/>
          <w:sz w:val="24"/>
          <w:szCs w:val="24"/>
        </w:rPr>
        <w:t>DEADLINE = February 22, 2019</w:t>
      </w:r>
    </w:p>
    <w:p w14:paraId="1F8925C9" w14:textId="77777777" w:rsidR="00ED43C8" w:rsidRPr="00E93689" w:rsidRDefault="00ED43C8">
      <w:pPr>
        <w:spacing w:line="240" w:lineRule="auto"/>
        <w:rPr>
          <w:color w:val="000000"/>
          <w:sz w:val="24"/>
          <w:szCs w:val="24"/>
        </w:rPr>
      </w:pPr>
    </w:p>
    <w:p w14:paraId="6B7B5E04" w14:textId="477749E3" w:rsidR="003C1F33" w:rsidRPr="00E93689" w:rsidRDefault="00E93689" w:rsidP="008034E7">
      <w:pPr>
        <w:rPr>
          <w:sz w:val="24"/>
          <w:szCs w:val="24"/>
        </w:rPr>
      </w:pPr>
      <w:r w:rsidRPr="00E93689">
        <w:rPr>
          <w:sz w:val="24"/>
          <w:szCs w:val="24"/>
        </w:rPr>
        <w:t xml:space="preserve">The current administration is </w:t>
      </w:r>
      <w:r w:rsidR="008034E7" w:rsidRPr="00E93689">
        <w:rPr>
          <w:sz w:val="24"/>
          <w:szCs w:val="24"/>
        </w:rPr>
        <w:t>undermining the safety net Congress created to stop violence against immigrant women in the United States.  To defend against these attacks and with support from Borealis Philanthropy, ASISTA seeks to hire a</w:t>
      </w:r>
      <w:r w:rsidR="003C1F33" w:rsidRPr="00E93689">
        <w:rPr>
          <w:sz w:val="24"/>
          <w:szCs w:val="24"/>
        </w:rPr>
        <w:t xml:space="preserve"> </w:t>
      </w:r>
      <w:r w:rsidR="003C1F33" w:rsidRPr="00E93689">
        <w:rPr>
          <w:b/>
          <w:sz w:val="24"/>
          <w:szCs w:val="24"/>
        </w:rPr>
        <w:t>part-time Litigation Consultant</w:t>
      </w:r>
      <w:r w:rsidRPr="00E93689">
        <w:rPr>
          <w:sz w:val="24"/>
          <w:szCs w:val="24"/>
        </w:rPr>
        <w:t xml:space="preserve"> who will work with</w:t>
      </w:r>
      <w:r w:rsidR="003C1F33" w:rsidRPr="00E93689">
        <w:rPr>
          <w:sz w:val="24"/>
          <w:szCs w:val="24"/>
        </w:rPr>
        <w:t xml:space="preserve"> Executive Director Gail Pendleton to </w:t>
      </w:r>
      <w:r w:rsidR="008034E7" w:rsidRPr="00E93689">
        <w:rPr>
          <w:sz w:val="24"/>
          <w:szCs w:val="24"/>
        </w:rPr>
        <w:t xml:space="preserve">focus on litigation and </w:t>
      </w:r>
      <w:r w:rsidR="003C1F33" w:rsidRPr="00E93689">
        <w:rPr>
          <w:sz w:val="24"/>
          <w:szCs w:val="24"/>
        </w:rPr>
        <w:t xml:space="preserve">FOIA strategies </w:t>
      </w:r>
      <w:r w:rsidR="008034E7" w:rsidRPr="00E93689">
        <w:rPr>
          <w:sz w:val="24"/>
          <w:szCs w:val="24"/>
        </w:rPr>
        <w:t xml:space="preserve">that will (1) challenge policies that endanger immigrant survivors of domestic and sexual violence and human trafficking and (2) expand our technical assistance to impact litigators wishing to incorporate immigrant survivors and their issues into litigation efforts to advance the rights of immigrants generally.  </w:t>
      </w:r>
    </w:p>
    <w:p w14:paraId="76D2C306" w14:textId="77777777" w:rsidR="003C1F33" w:rsidRPr="00E93689" w:rsidRDefault="003C1F33" w:rsidP="008034E7">
      <w:pPr>
        <w:rPr>
          <w:sz w:val="24"/>
          <w:szCs w:val="24"/>
        </w:rPr>
      </w:pPr>
    </w:p>
    <w:p w14:paraId="0E90BBE3" w14:textId="77777777" w:rsidR="008034E7" w:rsidRPr="00E93689" w:rsidRDefault="003C1F33" w:rsidP="008034E7">
      <w:pPr>
        <w:rPr>
          <w:sz w:val="24"/>
          <w:szCs w:val="24"/>
        </w:rPr>
      </w:pPr>
      <w:r w:rsidRPr="00E93689">
        <w:rPr>
          <w:sz w:val="24"/>
          <w:szCs w:val="24"/>
        </w:rPr>
        <w:t xml:space="preserve">The specific tasks below are the primary targets for this project, but we retain </w:t>
      </w:r>
      <w:r w:rsidR="004F2FA8" w:rsidRPr="00E93689">
        <w:rPr>
          <w:sz w:val="24"/>
          <w:szCs w:val="24"/>
        </w:rPr>
        <w:t>flexibility</w:t>
      </w:r>
      <w:r w:rsidRPr="00E93689">
        <w:rPr>
          <w:sz w:val="24"/>
          <w:szCs w:val="24"/>
        </w:rPr>
        <w:t xml:space="preserve"> to address new issues as they emerge and to continue supporting other litigation in this area.  Note that the focus of this project is</w:t>
      </w:r>
      <w:r w:rsidRPr="00E93689">
        <w:rPr>
          <w:b/>
          <w:sz w:val="24"/>
          <w:szCs w:val="24"/>
        </w:rPr>
        <w:t xml:space="preserve"> </w:t>
      </w:r>
      <w:r w:rsidRPr="00E93689">
        <w:rPr>
          <w:b/>
          <w:i/>
          <w:sz w:val="24"/>
          <w:szCs w:val="24"/>
        </w:rPr>
        <w:t>coordinating</w:t>
      </w:r>
      <w:r w:rsidRPr="00E93689">
        <w:rPr>
          <w:i/>
          <w:sz w:val="24"/>
          <w:szCs w:val="24"/>
        </w:rPr>
        <w:t xml:space="preserve"> </w:t>
      </w:r>
      <w:r w:rsidRPr="00E93689">
        <w:rPr>
          <w:sz w:val="24"/>
          <w:szCs w:val="24"/>
        </w:rPr>
        <w:t xml:space="preserve">litigation nationally, not </w:t>
      </w:r>
      <w:r w:rsidR="00143CA6" w:rsidRPr="00E93689">
        <w:rPr>
          <w:sz w:val="24"/>
          <w:szCs w:val="24"/>
        </w:rPr>
        <w:t xml:space="preserve">necessarily </w:t>
      </w:r>
      <w:r w:rsidRPr="00E93689">
        <w:rPr>
          <w:sz w:val="24"/>
          <w:szCs w:val="24"/>
        </w:rPr>
        <w:t xml:space="preserve">filing litigation on behalf of ASISTA, although </w:t>
      </w:r>
      <w:r w:rsidR="00143CA6" w:rsidRPr="00E93689">
        <w:rPr>
          <w:sz w:val="24"/>
          <w:szCs w:val="24"/>
        </w:rPr>
        <w:t xml:space="preserve">that remains an option </w:t>
      </w:r>
      <w:r w:rsidRPr="00E93689">
        <w:rPr>
          <w:sz w:val="24"/>
          <w:szCs w:val="24"/>
        </w:rPr>
        <w:t xml:space="preserve">as we </w:t>
      </w:r>
      <w:r w:rsidR="00143CA6" w:rsidRPr="00E93689">
        <w:rPr>
          <w:sz w:val="24"/>
          <w:szCs w:val="24"/>
        </w:rPr>
        <w:t xml:space="preserve">craft </w:t>
      </w:r>
      <w:r w:rsidRPr="00E93689">
        <w:rPr>
          <w:sz w:val="24"/>
          <w:szCs w:val="24"/>
        </w:rPr>
        <w:t>aggressive challenges to governmental attacks on survivors.</w:t>
      </w:r>
    </w:p>
    <w:p w14:paraId="6184ACEF" w14:textId="77777777" w:rsidR="003C1F33" w:rsidRPr="00E93689" w:rsidRDefault="003C1F33" w:rsidP="008034E7">
      <w:pPr>
        <w:rPr>
          <w:sz w:val="24"/>
          <w:szCs w:val="24"/>
        </w:rPr>
      </w:pPr>
    </w:p>
    <w:p w14:paraId="39EB32E1" w14:textId="77777777" w:rsidR="00143CA6" w:rsidRPr="00E93689" w:rsidRDefault="003C1F33" w:rsidP="00143CA6">
      <w:pPr>
        <w:rPr>
          <w:b/>
          <w:sz w:val="24"/>
          <w:szCs w:val="24"/>
        </w:rPr>
      </w:pPr>
      <w:r w:rsidRPr="00E93689">
        <w:rPr>
          <w:b/>
          <w:sz w:val="24"/>
          <w:szCs w:val="24"/>
        </w:rPr>
        <w:t>Targeted Projects</w:t>
      </w:r>
    </w:p>
    <w:p w14:paraId="0F0BA45A" w14:textId="77777777" w:rsidR="00143CA6" w:rsidRPr="00E93689" w:rsidRDefault="008034E7" w:rsidP="00143CA6">
      <w:pPr>
        <w:rPr>
          <w:sz w:val="24"/>
          <w:szCs w:val="24"/>
        </w:rPr>
      </w:pPr>
      <w:r w:rsidRPr="00E93689">
        <w:rPr>
          <w:sz w:val="24"/>
          <w:szCs w:val="24"/>
        </w:rPr>
        <w:t xml:space="preserve">Explore </w:t>
      </w:r>
      <w:r w:rsidR="003C1F33" w:rsidRPr="00E93689">
        <w:rPr>
          <w:sz w:val="24"/>
          <w:szCs w:val="24"/>
        </w:rPr>
        <w:t xml:space="preserve">and coordinate </w:t>
      </w:r>
      <w:r w:rsidRPr="00E93689">
        <w:rPr>
          <w:sz w:val="24"/>
          <w:szCs w:val="24"/>
        </w:rPr>
        <w:t>impact litigation</w:t>
      </w:r>
      <w:r w:rsidR="003C1F33" w:rsidRPr="00E93689">
        <w:rPr>
          <w:sz w:val="24"/>
          <w:szCs w:val="24"/>
        </w:rPr>
        <w:t xml:space="preserve"> and FOIA efforts </w:t>
      </w:r>
      <w:r w:rsidR="00143CA6" w:rsidRPr="00E93689">
        <w:rPr>
          <w:sz w:val="24"/>
          <w:szCs w:val="24"/>
        </w:rPr>
        <w:t>to challenge:</w:t>
      </w:r>
    </w:p>
    <w:p w14:paraId="4CACD687" w14:textId="77777777" w:rsidR="00143CA6" w:rsidRPr="00E93689" w:rsidRDefault="00143CA6" w:rsidP="00143CA6">
      <w:pPr>
        <w:rPr>
          <w:sz w:val="24"/>
          <w:szCs w:val="24"/>
        </w:rPr>
      </w:pPr>
    </w:p>
    <w:p w14:paraId="1DAEDDF9" w14:textId="7AF3760B" w:rsidR="00143CA6" w:rsidRPr="00E93689" w:rsidRDefault="003C1F33" w:rsidP="00143CA6">
      <w:pPr>
        <w:pStyle w:val="ListParagraph"/>
        <w:numPr>
          <w:ilvl w:val="0"/>
          <w:numId w:val="4"/>
        </w:numPr>
        <w:rPr>
          <w:sz w:val="24"/>
          <w:szCs w:val="24"/>
        </w:rPr>
      </w:pPr>
      <w:r w:rsidRPr="00E93689">
        <w:rPr>
          <w:sz w:val="24"/>
          <w:szCs w:val="24"/>
        </w:rPr>
        <w:t>USCIS plans to issue N</w:t>
      </w:r>
      <w:r w:rsidR="008034E7" w:rsidRPr="00E93689">
        <w:rPr>
          <w:sz w:val="24"/>
          <w:szCs w:val="24"/>
        </w:rPr>
        <w:t xml:space="preserve">otices to Appear (NTA) </w:t>
      </w:r>
      <w:r w:rsidRPr="00E93689">
        <w:rPr>
          <w:sz w:val="24"/>
          <w:szCs w:val="24"/>
        </w:rPr>
        <w:t>against VAWAs, U</w:t>
      </w:r>
      <w:r w:rsidR="00EE7903">
        <w:rPr>
          <w:sz w:val="24"/>
          <w:szCs w:val="24"/>
        </w:rPr>
        <w:t>s and Ts who are denied status, often wrongfully</w:t>
      </w:r>
      <w:r w:rsidRPr="00E93689">
        <w:rPr>
          <w:sz w:val="24"/>
          <w:szCs w:val="24"/>
        </w:rPr>
        <w:t>;</w:t>
      </w:r>
    </w:p>
    <w:p w14:paraId="588666A2" w14:textId="344E7BAB" w:rsidR="00143CA6" w:rsidRPr="00E93689" w:rsidRDefault="00EE7903" w:rsidP="00143CA6">
      <w:pPr>
        <w:pStyle w:val="ListParagraph"/>
        <w:numPr>
          <w:ilvl w:val="0"/>
          <w:numId w:val="4"/>
        </w:numPr>
        <w:rPr>
          <w:b/>
          <w:sz w:val="24"/>
          <w:szCs w:val="24"/>
        </w:rPr>
      </w:pPr>
      <w:r>
        <w:rPr>
          <w:sz w:val="24"/>
          <w:szCs w:val="24"/>
        </w:rPr>
        <w:t xml:space="preserve">Fee waiver denials, and </w:t>
      </w:r>
      <w:r w:rsidR="00143CA6" w:rsidRPr="00E93689">
        <w:rPr>
          <w:sz w:val="24"/>
          <w:szCs w:val="24"/>
        </w:rPr>
        <w:t>constructive case denials resulting from fee waiver denials,  for VAWA, U and T applications</w:t>
      </w:r>
      <w:r w:rsidR="008034E7" w:rsidRPr="00E93689">
        <w:rPr>
          <w:sz w:val="24"/>
          <w:szCs w:val="24"/>
        </w:rPr>
        <w:t>.</w:t>
      </w:r>
    </w:p>
    <w:p w14:paraId="371C3223" w14:textId="77777777" w:rsidR="003A52D7" w:rsidRPr="00E93689" w:rsidRDefault="003A52D7" w:rsidP="003A52D7">
      <w:pPr>
        <w:rPr>
          <w:sz w:val="24"/>
          <w:szCs w:val="24"/>
        </w:rPr>
      </w:pPr>
    </w:p>
    <w:p w14:paraId="4FBC4806" w14:textId="6EFDC622" w:rsidR="003A52D7" w:rsidRPr="00E93689" w:rsidRDefault="008034E7" w:rsidP="003A52D7">
      <w:pPr>
        <w:rPr>
          <w:sz w:val="24"/>
          <w:szCs w:val="24"/>
        </w:rPr>
      </w:pPr>
      <w:r w:rsidRPr="00E93689">
        <w:rPr>
          <w:sz w:val="24"/>
          <w:szCs w:val="24"/>
        </w:rPr>
        <w:t>Provide technical assi</w:t>
      </w:r>
      <w:r w:rsidR="00E93689" w:rsidRPr="00E93689">
        <w:rPr>
          <w:sz w:val="24"/>
          <w:szCs w:val="24"/>
        </w:rPr>
        <w:t>stance and content expertise to:</w:t>
      </w:r>
    </w:p>
    <w:p w14:paraId="0523E9D2" w14:textId="77777777" w:rsidR="00143CA6" w:rsidRPr="00E93689" w:rsidRDefault="003A52D7" w:rsidP="003A52D7">
      <w:pPr>
        <w:pStyle w:val="ListParagraph"/>
        <w:numPr>
          <w:ilvl w:val="1"/>
          <w:numId w:val="6"/>
        </w:numPr>
        <w:rPr>
          <w:b/>
          <w:sz w:val="24"/>
          <w:szCs w:val="24"/>
        </w:rPr>
      </w:pPr>
      <w:r w:rsidRPr="00E93689">
        <w:rPr>
          <w:sz w:val="24"/>
          <w:szCs w:val="24"/>
        </w:rPr>
        <w:t>I</w:t>
      </w:r>
      <w:r w:rsidR="008034E7" w:rsidRPr="00E93689">
        <w:rPr>
          <w:sz w:val="24"/>
          <w:szCs w:val="24"/>
        </w:rPr>
        <w:t xml:space="preserve">mmigration </w:t>
      </w:r>
      <w:r w:rsidRPr="00E93689">
        <w:rPr>
          <w:sz w:val="24"/>
          <w:szCs w:val="24"/>
        </w:rPr>
        <w:t xml:space="preserve">(and other) </w:t>
      </w:r>
      <w:r w:rsidR="008034E7" w:rsidRPr="00E93689">
        <w:rPr>
          <w:sz w:val="24"/>
          <w:szCs w:val="24"/>
        </w:rPr>
        <w:t xml:space="preserve">attorneys </w:t>
      </w:r>
      <w:r w:rsidRPr="00E93689">
        <w:rPr>
          <w:sz w:val="24"/>
          <w:szCs w:val="24"/>
        </w:rPr>
        <w:t xml:space="preserve">wishing to litigate individual survivor cases </w:t>
      </w:r>
    </w:p>
    <w:p w14:paraId="4DCDD662" w14:textId="77777777" w:rsidR="003A52D7" w:rsidRPr="00E93689" w:rsidRDefault="003A52D7" w:rsidP="00E93689">
      <w:pPr>
        <w:pStyle w:val="ListParagraph"/>
        <w:numPr>
          <w:ilvl w:val="1"/>
          <w:numId w:val="6"/>
        </w:numPr>
        <w:rPr>
          <w:sz w:val="24"/>
          <w:szCs w:val="24"/>
        </w:rPr>
      </w:pPr>
      <w:r w:rsidRPr="00E93689">
        <w:rPr>
          <w:sz w:val="24"/>
          <w:szCs w:val="24"/>
        </w:rPr>
        <w:t>I</w:t>
      </w:r>
      <w:r w:rsidR="008034E7" w:rsidRPr="00E93689">
        <w:rPr>
          <w:sz w:val="24"/>
          <w:szCs w:val="24"/>
        </w:rPr>
        <w:t xml:space="preserve">mpact litigators </w:t>
      </w:r>
      <w:r w:rsidRPr="00E93689">
        <w:rPr>
          <w:sz w:val="24"/>
          <w:szCs w:val="24"/>
        </w:rPr>
        <w:t>seeking to incorporate survivor-based arguments and plaintiffs into their immigrants' rights litigation</w:t>
      </w:r>
    </w:p>
    <w:p w14:paraId="6CA6572C" w14:textId="77777777" w:rsidR="003A52D7" w:rsidRPr="00E93689" w:rsidRDefault="003A52D7" w:rsidP="00E93689">
      <w:pPr>
        <w:pStyle w:val="ListParagraph"/>
        <w:numPr>
          <w:ilvl w:val="1"/>
          <w:numId w:val="6"/>
        </w:numPr>
        <w:rPr>
          <w:sz w:val="24"/>
          <w:szCs w:val="24"/>
        </w:rPr>
      </w:pPr>
      <w:r w:rsidRPr="00E93689">
        <w:rPr>
          <w:sz w:val="24"/>
          <w:szCs w:val="24"/>
        </w:rPr>
        <w:t>Help both new and seasoned litigators frame/craft arguments for survivor-issue litigation</w:t>
      </w:r>
    </w:p>
    <w:p w14:paraId="446B3090" w14:textId="77777777" w:rsidR="003A52D7" w:rsidRPr="00E93689" w:rsidRDefault="003A52D7" w:rsidP="003A52D7">
      <w:pPr>
        <w:rPr>
          <w:sz w:val="24"/>
          <w:szCs w:val="24"/>
        </w:rPr>
      </w:pPr>
      <w:r w:rsidRPr="00E93689">
        <w:rPr>
          <w:sz w:val="24"/>
          <w:szCs w:val="24"/>
        </w:rPr>
        <w:tab/>
      </w:r>
    </w:p>
    <w:p w14:paraId="5F32EEA2" w14:textId="6CD4CFC2" w:rsidR="003A52D7" w:rsidRPr="00E93689" w:rsidRDefault="008034E7" w:rsidP="003A52D7">
      <w:pPr>
        <w:rPr>
          <w:sz w:val="24"/>
          <w:szCs w:val="24"/>
        </w:rPr>
      </w:pPr>
      <w:r w:rsidRPr="00E93689">
        <w:rPr>
          <w:sz w:val="24"/>
          <w:szCs w:val="24"/>
        </w:rPr>
        <w:t>Oversee and facili</w:t>
      </w:r>
      <w:r w:rsidR="003A52D7" w:rsidRPr="00E93689">
        <w:rPr>
          <w:sz w:val="24"/>
          <w:szCs w:val="24"/>
        </w:rPr>
        <w:t>ta</w:t>
      </w:r>
      <w:r w:rsidR="00EE7903">
        <w:rPr>
          <w:sz w:val="24"/>
          <w:szCs w:val="24"/>
        </w:rPr>
        <w:t>te the U litigation list serve and</w:t>
      </w:r>
      <w:bookmarkStart w:id="0" w:name="_GoBack"/>
      <w:bookmarkEnd w:id="0"/>
    </w:p>
    <w:p w14:paraId="3FF9B363" w14:textId="5184AF9C" w:rsidR="004F2FA8" w:rsidRPr="00E93689" w:rsidRDefault="004F2FA8" w:rsidP="003A52D7">
      <w:pPr>
        <w:pStyle w:val="ListParagraph"/>
        <w:numPr>
          <w:ilvl w:val="0"/>
          <w:numId w:val="8"/>
        </w:numPr>
        <w:rPr>
          <w:sz w:val="24"/>
          <w:szCs w:val="24"/>
        </w:rPr>
      </w:pPr>
      <w:r w:rsidRPr="00E93689">
        <w:rPr>
          <w:sz w:val="24"/>
          <w:szCs w:val="24"/>
        </w:rPr>
        <w:t>Incorporate</w:t>
      </w:r>
      <w:r w:rsidR="003A52D7" w:rsidRPr="00E93689">
        <w:rPr>
          <w:sz w:val="24"/>
          <w:szCs w:val="24"/>
        </w:rPr>
        <w:t xml:space="preserve"> grassroots organizational allies into litigation </w:t>
      </w:r>
      <w:r w:rsidRPr="00E93689">
        <w:rPr>
          <w:sz w:val="24"/>
          <w:szCs w:val="24"/>
        </w:rPr>
        <w:t>campaign strategies</w:t>
      </w:r>
    </w:p>
    <w:p w14:paraId="6963C470" w14:textId="6A61C068" w:rsidR="003C1F33" w:rsidRPr="00E93689" w:rsidRDefault="004F2FA8" w:rsidP="004F2FA8">
      <w:pPr>
        <w:pStyle w:val="ListParagraph"/>
        <w:numPr>
          <w:ilvl w:val="0"/>
          <w:numId w:val="8"/>
        </w:numPr>
        <w:rPr>
          <w:sz w:val="24"/>
          <w:szCs w:val="24"/>
        </w:rPr>
      </w:pPr>
      <w:r w:rsidRPr="00E93689">
        <w:rPr>
          <w:sz w:val="24"/>
          <w:szCs w:val="24"/>
        </w:rPr>
        <w:lastRenderedPageBreak/>
        <w:t>E</w:t>
      </w:r>
      <w:r w:rsidR="003A52D7" w:rsidRPr="00E93689">
        <w:rPr>
          <w:sz w:val="24"/>
          <w:szCs w:val="24"/>
        </w:rPr>
        <w:t xml:space="preserve">nsuring our litigation campaigns dovetail with other change strategies and efforts </w:t>
      </w:r>
    </w:p>
    <w:p w14:paraId="3373F6F9" w14:textId="77777777" w:rsidR="00ED43C8" w:rsidRPr="00E93689" w:rsidRDefault="00ED43C8">
      <w:pPr>
        <w:spacing w:line="240" w:lineRule="auto"/>
        <w:rPr>
          <w:color w:val="000000"/>
          <w:sz w:val="24"/>
          <w:szCs w:val="24"/>
        </w:rPr>
      </w:pPr>
    </w:p>
    <w:p w14:paraId="02D672B9" w14:textId="77777777" w:rsidR="00ED43C8" w:rsidRPr="00E93689" w:rsidRDefault="00143CA6">
      <w:pPr>
        <w:spacing w:line="240" w:lineRule="auto"/>
        <w:rPr>
          <w:b/>
          <w:color w:val="000000"/>
          <w:sz w:val="24"/>
          <w:szCs w:val="24"/>
        </w:rPr>
      </w:pPr>
      <w:r w:rsidRPr="00E93689">
        <w:rPr>
          <w:b/>
          <w:color w:val="000000"/>
          <w:sz w:val="24"/>
          <w:szCs w:val="24"/>
        </w:rPr>
        <w:t>Qualifications</w:t>
      </w:r>
    </w:p>
    <w:p w14:paraId="77FBC286"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Law degree (or DOJ recognition) plus five years' experience representing survivors on VAWA self-petitions and U visas</w:t>
      </w:r>
    </w:p>
    <w:p w14:paraId="10628C0A"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 xml:space="preserve">Experience in immigration and federal court </w:t>
      </w:r>
    </w:p>
    <w:p w14:paraId="2FA321B1"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 xml:space="preserve">Demonstrated ability to work under remote supervision </w:t>
      </w:r>
    </w:p>
    <w:p w14:paraId="205056C6"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Demonstrated ability to work in a team leadership model</w:t>
      </w:r>
    </w:p>
    <w:p w14:paraId="451DAABE"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Excellent analytic, advocacy and communication skills</w:t>
      </w:r>
    </w:p>
    <w:p w14:paraId="1E2C196F" w14:textId="77777777" w:rsidR="00ED43C8" w:rsidRPr="00E93689" w:rsidRDefault="004F2FA8">
      <w:pPr>
        <w:numPr>
          <w:ilvl w:val="0"/>
          <w:numId w:val="2"/>
        </w:numPr>
        <w:spacing w:line="240" w:lineRule="auto"/>
        <w:rPr>
          <w:color w:val="000000"/>
          <w:sz w:val="24"/>
          <w:szCs w:val="24"/>
        </w:rPr>
      </w:pPr>
      <w:r w:rsidRPr="00E93689">
        <w:rPr>
          <w:color w:val="000000"/>
          <w:sz w:val="24"/>
          <w:szCs w:val="24"/>
        </w:rPr>
        <w:t>Bi- or multi-cultural and -lingual candidates favored but not required</w:t>
      </w:r>
    </w:p>
    <w:p w14:paraId="1CD88C12" w14:textId="77777777" w:rsidR="00ED43C8" w:rsidRPr="00E93689" w:rsidRDefault="00ED43C8">
      <w:pPr>
        <w:spacing w:line="240" w:lineRule="auto"/>
        <w:rPr>
          <w:color w:val="000000"/>
          <w:sz w:val="24"/>
          <w:szCs w:val="24"/>
        </w:rPr>
      </w:pPr>
    </w:p>
    <w:p w14:paraId="3A8252B9" w14:textId="77777777" w:rsidR="00143CA6" w:rsidRPr="00E93689" w:rsidRDefault="00143CA6">
      <w:pPr>
        <w:spacing w:line="240" w:lineRule="auto"/>
        <w:rPr>
          <w:b/>
          <w:color w:val="000000"/>
          <w:sz w:val="24"/>
          <w:szCs w:val="24"/>
        </w:rPr>
      </w:pPr>
      <w:r w:rsidRPr="00E93689">
        <w:rPr>
          <w:b/>
          <w:color w:val="000000"/>
          <w:sz w:val="24"/>
          <w:szCs w:val="24"/>
        </w:rPr>
        <w:t>The Details</w:t>
      </w:r>
    </w:p>
    <w:p w14:paraId="34AC6849" w14:textId="77777777" w:rsidR="00143CA6" w:rsidRPr="00E93689" w:rsidRDefault="00143CA6">
      <w:pPr>
        <w:spacing w:line="240" w:lineRule="auto"/>
        <w:rPr>
          <w:color w:val="000000"/>
          <w:sz w:val="24"/>
          <w:szCs w:val="24"/>
        </w:rPr>
      </w:pPr>
      <w:r w:rsidRPr="00E93689">
        <w:rPr>
          <w:color w:val="000000"/>
          <w:sz w:val="24"/>
          <w:szCs w:val="24"/>
        </w:rPr>
        <w:t xml:space="preserve">$50/hour, 25 </w:t>
      </w:r>
      <w:r w:rsidR="004F2FA8" w:rsidRPr="00E93689">
        <w:rPr>
          <w:color w:val="000000"/>
          <w:sz w:val="24"/>
          <w:szCs w:val="24"/>
        </w:rPr>
        <w:t>hours/week, 11-12 months</w:t>
      </w:r>
    </w:p>
    <w:p w14:paraId="552993A2" w14:textId="77777777" w:rsidR="00ED43C8" w:rsidRPr="00E93689" w:rsidRDefault="00ED43C8">
      <w:pPr>
        <w:spacing w:line="240" w:lineRule="auto"/>
        <w:rPr>
          <w:color w:val="000000"/>
          <w:sz w:val="24"/>
          <w:szCs w:val="24"/>
          <w:highlight w:val="white"/>
        </w:rPr>
      </w:pPr>
    </w:p>
    <w:p w14:paraId="371182E5" w14:textId="1191B668" w:rsidR="00143CA6" w:rsidRPr="00E93689" w:rsidRDefault="004F2FA8">
      <w:pPr>
        <w:spacing w:line="240" w:lineRule="auto"/>
        <w:rPr>
          <w:b/>
          <w:color w:val="000000"/>
          <w:sz w:val="24"/>
          <w:szCs w:val="24"/>
        </w:rPr>
      </w:pPr>
      <w:r w:rsidRPr="00E93689">
        <w:rPr>
          <w:b/>
          <w:color w:val="000000"/>
          <w:sz w:val="24"/>
          <w:szCs w:val="24"/>
        </w:rPr>
        <w:t xml:space="preserve">By Friday, Feb. 22, 2019 </w:t>
      </w:r>
      <w:r w:rsidRPr="00E93689">
        <w:rPr>
          <w:color w:val="000000"/>
          <w:sz w:val="24"/>
          <w:szCs w:val="24"/>
        </w:rPr>
        <w:t xml:space="preserve">send to </w:t>
      </w:r>
      <w:r w:rsidR="00E93689" w:rsidRPr="00E93689">
        <w:rPr>
          <w:b/>
          <w:color w:val="000000"/>
          <w:sz w:val="24"/>
          <w:szCs w:val="24"/>
        </w:rPr>
        <w:t>a</w:t>
      </w:r>
      <w:r w:rsidRPr="00E93689">
        <w:rPr>
          <w:b/>
          <w:color w:val="000000"/>
          <w:sz w:val="24"/>
          <w:szCs w:val="24"/>
        </w:rPr>
        <w:t>hlam@asistahelp.org:</w:t>
      </w:r>
    </w:p>
    <w:p w14:paraId="35D76B40" w14:textId="77777777" w:rsidR="00143CA6" w:rsidRPr="00E93689" w:rsidRDefault="004F2FA8" w:rsidP="004F2FA8">
      <w:pPr>
        <w:pStyle w:val="ListParagraph"/>
        <w:numPr>
          <w:ilvl w:val="0"/>
          <w:numId w:val="7"/>
        </w:numPr>
        <w:spacing w:line="240" w:lineRule="auto"/>
        <w:rPr>
          <w:color w:val="000000"/>
          <w:sz w:val="24"/>
          <w:szCs w:val="24"/>
        </w:rPr>
      </w:pPr>
      <w:r w:rsidRPr="00E93689">
        <w:rPr>
          <w:color w:val="000000"/>
          <w:sz w:val="24"/>
          <w:szCs w:val="24"/>
        </w:rPr>
        <w:t>Cover letter</w:t>
      </w:r>
      <w:r w:rsidR="00143CA6" w:rsidRPr="00E93689">
        <w:rPr>
          <w:color w:val="000000"/>
          <w:sz w:val="24"/>
          <w:szCs w:val="24"/>
        </w:rPr>
        <w:t xml:space="preserve"> </w:t>
      </w:r>
    </w:p>
    <w:p w14:paraId="243A4AD9" w14:textId="77777777" w:rsidR="00143CA6" w:rsidRPr="00E93689" w:rsidRDefault="004F2FA8" w:rsidP="004F2FA8">
      <w:pPr>
        <w:pStyle w:val="ListParagraph"/>
        <w:numPr>
          <w:ilvl w:val="0"/>
          <w:numId w:val="7"/>
        </w:numPr>
        <w:spacing w:line="240" w:lineRule="auto"/>
        <w:rPr>
          <w:color w:val="000000"/>
          <w:sz w:val="24"/>
          <w:szCs w:val="24"/>
        </w:rPr>
      </w:pPr>
      <w:r w:rsidRPr="00E93689">
        <w:rPr>
          <w:color w:val="000000"/>
          <w:sz w:val="24"/>
          <w:szCs w:val="24"/>
        </w:rPr>
        <w:t>Resume</w:t>
      </w:r>
    </w:p>
    <w:p w14:paraId="6B561D14" w14:textId="77777777" w:rsidR="00143CA6" w:rsidRPr="00E93689" w:rsidRDefault="004F2FA8" w:rsidP="004F2FA8">
      <w:pPr>
        <w:pStyle w:val="ListParagraph"/>
        <w:numPr>
          <w:ilvl w:val="0"/>
          <w:numId w:val="7"/>
        </w:numPr>
        <w:spacing w:line="240" w:lineRule="auto"/>
        <w:rPr>
          <w:color w:val="000000"/>
          <w:sz w:val="24"/>
          <w:szCs w:val="24"/>
        </w:rPr>
      </w:pPr>
      <w:r w:rsidRPr="00E93689">
        <w:rPr>
          <w:color w:val="000000"/>
          <w:sz w:val="24"/>
          <w:szCs w:val="24"/>
        </w:rPr>
        <w:t xml:space="preserve">Writing sample, and </w:t>
      </w:r>
    </w:p>
    <w:p w14:paraId="61A67596" w14:textId="77777777" w:rsidR="004F2FA8" w:rsidRPr="00E93689" w:rsidRDefault="004F2FA8" w:rsidP="004F2FA8">
      <w:pPr>
        <w:pStyle w:val="ListParagraph"/>
        <w:numPr>
          <w:ilvl w:val="0"/>
          <w:numId w:val="7"/>
        </w:numPr>
        <w:spacing w:line="240" w:lineRule="auto"/>
        <w:rPr>
          <w:color w:val="000000"/>
          <w:sz w:val="24"/>
          <w:szCs w:val="24"/>
        </w:rPr>
      </w:pPr>
      <w:r w:rsidRPr="00E93689">
        <w:rPr>
          <w:color w:val="000000"/>
          <w:sz w:val="24"/>
          <w:szCs w:val="24"/>
        </w:rPr>
        <w:t xml:space="preserve">References </w:t>
      </w:r>
    </w:p>
    <w:p w14:paraId="49F9D5EE" w14:textId="77777777" w:rsidR="004F2FA8" w:rsidRPr="00E93689" w:rsidRDefault="004F2FA8">
      <w:pPr>
        <w:spacing w:line="240" w:lineRule="auto"/>
        <w:rPr>
          <w:color w:val="000000"/>
          <w:sz w:val="24"/>
          <w:szCs w:val="24"/>
        </w:rPr>
      </w:pPr>
    </w:p>
    <w:p w14:paraId="1090EE85" w14:textId="77777777" w:rsidR="00ED43C8" w:rsidRPr="00E93689" w:rsidRDefault="004F2FA8">
      <w:pPr>
        <w:spacing w:line="240" w:lineRule="auto"/>
        <w:rPr>
          <w:color w:val="000000"/>
          <w:sz w:val="24"/>
          <w:szCs w:val="24"/>
        </w:rPr>
      </w:pPr>
      <w:r w:rsidRPr="00E93689">
        <w:rPr>
          <w:color w:val="000000"/>
          <w:sz w:val="24"/>
          <w:szCs w:val="24"/>
        </w:rPr>
        <w:t>Final candidates will participate in individual phone/online interview, which may entail homework related to the job tasks. We hope to make the final hire by March 1.</w:t>
      </w:r>
    </w:p>
    <w:p w14:paraId="231B1CBD" w14:textId="77777777" w:rsidR="00ED43C8" w:rsidRPr="00E93689" w:rsidRDefault="004F2FA8">
      <w:pPr>
        <w:spacing w:line="240" w:lineRule="auto"/>
        <w:rPr>
          <w:color w:val="000000"/>
          <w:sz w:val="24"/>
          <w:szCs w:val="24"/>
          <w:highlight w:val="white"/>
        </w:rPr>
      </w:pPr>
      <w:r w:rsidRPr="00E93689">
        <w:rPr>
          <w:color w:val="000000"/>
          <w:sz w:val="24"/>
          <w:szCs w:val="24"/>
          <w:highlight w:val="white"/>
        </w:rPr>
        <w:t xml:space="preserve"> </w:t>
      </w:r>
    </w:p>
    <w:p w14:paraId="622A4FE1" w14:textId="77777777" w:rsidR="00ED43C8" w:rsidRPr="00E93689" w:rsidRDefault="004F2FA8">
      <w:pPr>
        <w:spacing w:line="240" w:lineRule="auto"/>
        <w:rPr>
          <w:b/>
          <w:color w:val="000000"/>
          <w:sz w:val="24"/>
          <w:szCs w:val="24"/>
        </w:rPr>
      </w:pPr>
      <w:r w:rsidRPr="00E93689">
        <w:rPr>
          <w:b/>
          <w:color w:val="000000"/>
          <w:sz w:val="24"/>
          <w:szCs w:val="24"/>
        </w:rPr>
        <w:t>Working for ASISTA</w:t>
      </w:r>
    </w:p>
    <w:p w14:paraId="0C47670C" w14:textId="77777777" w:rsidR="00ED43C8" w:rsidRPr="00E93689" w:rsidRDefault="004F2FA8" w:rsidP="004F2FA8">
      <w:pPr>
        <w:spacing w:line="240" w:lineRule="auto"/>
        <w:rPr>
          <w:color w:val="000000"/>
          <w:sz w:val="24"/>
          <w:szCs w:val="24"/>
        </w:rPr>
      </w:pPr>
      <w:r w:rsidRPr="00E93689">
        <w:rPr>
          <w:color w:val="000000"/>
          <w:sz w:val="24"/>
          <w:szCs w:val="24"/>
        </w:rPr>
        <w:t xml:space="preserve">ASISTA consultants may work anywhere in the US; all ASISTA staff work out of their homes. </w:t>
      </w:r>
      <w:bookmarkStart w:id="1" w:name="_gjdgxs" w:colFirst="0" w:colLast="0"/>
      <w:bookmarkEnd w:id="1"/>
      <w:r w:rsidRPr="00E93689">
        <w:rPr>
          <w:color w:val="000000"/>
          <w:sz w:val="24"/>
          <w:szCs w:val="24"/>
        </w:rPr>
        <w:t xml:space="preserve">  </w:t>
      </w:r>
      <w:r w:rsidRPr="00E93689">
        <w:rPr>
          <w:color w:val="000000"/>
          <w:sz w:val="24"/>
          <w:szCs w:val="24"/>
          <w:highlight w:val="white"/>
        </w:rPr>
        <w:t>ASISTA’s mission is to advance the rights, dignity and liberty of immigrant survivors of violence.  We are an Equal Opportunity/Affirmative Action employer, committed to excellence through diversity. We strongly encourage people of color, women, and members of other groups subject to historic and/or current discrimination and under-representation in U.S. society to apply.</w:t>
      </w:r>
    </w:p>
    <w:p w14:paraId="2A48F7F3" w14:textId="77777777" w:rsidR="00ED43C8" w:rsidRDefault="00ED43C8">
      <w:pPr>
        <w:spacing w:line="240" w:lineRule="auto"/>
        <w:rPr>
          <w:sz w:val="24"/>
          <w:szCs w:val="24"/>
        </w:rPr>
      </w:pPr>
    </w:p>
    <w:p w14:paraId="4C5CEEC8" w14:textId="77777777" w:rsidR="00ED43C8" w:rsidRDefault="00ED43C8"/>
    <w:sectPr w:rsidR="00ED43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C1D"/>
    <w:multiLevelType w:val="hybridMultilevel"/>
    <w:tmpl w:val="AE6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57AE"/>
    <w:multiLevelType w:val="hybridMultilevel"/>
    <w:tmpl w:val="F248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10E53"/>
    <w:multiLevelType w:val="multilevel"/>
    <w:tmpl w:val="8CAE8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70D51"/>
    <w:multiLevelType w:val="hybridMultilevel"/>
    <w:tmpl w:val="4108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923E7"/>
    <w:multiLevelType w:val="multilevel"/>
    <w:tmpl w:val="FF2AA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481C3C"/>
    <w:multiLevelType w:val="hybridMultilevel"/>
    <w:tmpl w:val="C1686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57130"/>
    <w:multiLevelType w:val="hybridMultilevel"/>
    <w:tmpl w:val="F9F2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45394"/>
    <w:multiLevelType w:val="hybridMultilevel"/>
    <w:tmpl w:val="185A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4"/>
  </w:compat>
  <w:rsids>
    <w:rsidRoot w:val="00ED43C8"/>
    <w:rsid w:val="00143CA6"/>
    <w:rsid w:val="003A52D7"/>
    <w:rsid w:val="003C1F33"/>
    <w:rsid w:val="004F2FA8"/>
    <w:rsid w:val="008034E7"/>
    <w:rsid w:val="00AF4A40"/>
    <w:rsid w:val="00E610F2"/>
    <w:rsid w:val="00E93689"/>
    <w:rsid w:val="00ED43C8"/>
    <w:rsid w:val="00EE79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1B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3CA6"/>
    <w:pPr>
      <w:ind w:left="720"/>
      <w:contextualSpacing/>
    </w:pPr>
  </w:style>
  <w:style w:type="paragraph" w:styleId="BalloonText">
    <w:name w:val="Balloon Text"/>
    <w:basedOn w:val="Normal"/>
    <w:link w:val="BalloonTextChar"/>
    <w:uiPriority w:val="99"/>
    <w:semiHidden/>
    <w:unhideWhenUsed/>
    <w:rsid w:val="00E936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0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ASISTA</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Ahlam Moussa</cp:lastModifiedBy>
  <cp:revision>2</cp:revision>
  <dcterms:created xsi:type="dcterms:W3CDTF">2019-02-06T18:55:00Z</dcterms:created>
  <dcterms:modified xsi:type="dcterms:W3CDTF">2019-02-06T18:55:00Z</dcterms:modified>
</cp:coreProperties>
</file>