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b w:val="1"/>
          <w:u w:val="single"/>
        </w:rPr>
      </w:pPr>
      <w:bookmarkStart w:colFirst="0" w:colLast="0" w:name="_gjdgxs" w:id="0"/>
      <w:bookmarkEnd w:id="0"/>
      <w:r w:rsidDel="00000000" w:rsidR="00000000" w:rsidRPr="00000000">
        <w:rPr>
          <w:b w:val="1"/>
          <w:u w:val="single"/>
          <w:rtl w:val="0"/>
        </w:rPr>
        <w:t xml:space="preserve">ICE – Contact my Immigration Attorney at ICWC!</w:t>
      </w:r>
    </w:p>
    <w:p w:rsidR="00000000" w:rsidDel="00000000" w:rsidP="00000000" w:rsidRDefault="00000000" w:rsidRPr="00000000">
      <w:pPr>
        <w:pBdr/>
        <w:contextualSpacing w:val="0"/>
        <w:jc w:val="center"/>
        <w:rPr>
          <w:b w:val="1"/>
          <w:u w:val="single"/>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May 2, 2017</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right="950"/>
        <w:contextualSpacing w:val="0"/>
        <w:rPr>
          <w:b w:val="1"/>
          <w:color w:val="2e74b5"/>
          <w:u w:val="single"/>
        </w:rPr>
      </w:pPr>
      <w:r w:rsidDel="00000000" w:rsidR="00000000" w:rsidRPr="00000000">
        <w:rPr>
          <w:b w:val="1"/>
          <w:rtl w:val="0"/>
        </w:rPr>
        <w:t xml:space="preserve">RE: </w:t>
        <w:tab/>
      </w:r>
      <w:r w:rsidDel="00000000" w:rsidR="00000000" w:rsidRPr="00000000">
        <w:rPr>
          <w:b w:val="1"/>
          <w:color w:val="2e74b5"/>
          <w:u w:val="single"/>
          <w:rtl w:val="0"/>
        </w:rPr>
        <w:t xml:space="preserve">First Middle Last1 Last2  </w:t>
      </w:r>
      <w:r w:rsidDel="00000000" w:rsidR="00000000" w:rsidRPr="00000000">
        <w:rPr>
          <w:b w:val="1"/>
          <w:color w:val="ff0000"/>
          <w:u w:val="single"/>
          <w:rtl w:val="0"/>
        </w:rPr>
        <w:t xml:space="preserve">(DOB: mm/dd/yyyy)</w:t>
      </w:r>
      <w:r w:rsidDel="00000000" w:rsidR="00000000" w:rsidRPr="00000000">
        <w:rPr>
          <w:rtl w:val="0"/>
        </w:rPr>
      </w:r>
    </w:p>
    <w:p w:rsidR="00000000" w:rsidDel="00000000" w:rsidP="00000000" w:rsidRDefault="00000000" w:rsidRPr="00000000">
      <w:pPr>
        <w:pBdr/>
        <w:ind w:right="950"/>
        <w:contextualSpacing w:val="0"/>
        <w:rPr>
          <w:color w:val="2e74b5"/>
        </w:rPr>
      </w:pPr>
      <w:r w:rsidDel="00000000" w:rsidR="00000000" w:rsidRPr="00000000">
        <w:rPr>
          <w:b w:val="1"/>
          <w:rtl w:val="0"/>
        </w:rPr>
        <w:tab/>
        <w:t xml:space="preserve">Date of Last Entry to the U.S.: </w:t>
      </w:r>
      <w:r w:rsidDel="00000000" w:rsidR="00000000" w:rsidRPr="00000000">
        <w:rPr>
          <w:b w:val="1"/>
          <w:color w:val="ff0000"/>
          <w:u w:val="single"/>
          <w:rtl w:val="0"/>
        </w:rPr>
        <w:t xml:space="preserve">Month Year</w:t>
      </w:r>
      <w:r w:rsidDel="00000000" w:rsidR="00000000" w:rsidRPr="00000000">
        <w:rPr>
          <w:rtl w:val="0"/>
        </w:rPr>
      </w:r>
    </w:p>
    <w:p w:rsidR="00000000" w:rsidDel="00000000" w:rsidP="00000000" w:rsidRDefault="00000000" w:rsidRPr="00000000">
      <w:pPr>
        <w:pBdr/>
        <w:ind w:right="353"/>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To Whom It May Concern: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u w:val="single"/>
          <w:rtl w:val="0"/>
        </w:rPr>
        <w:t xml:space="preserve">The Immigration Center for Women and Children (ICWC) represents the above-referenced individual</w:t>
      </w:r>
      <w:r w:rsidDel="00000000" w:rsidR="00000000" w:rsidRPr="00000000">
        <w:rPr>
          <w:rtl w:val="0"/>
        </w:rPr>
        <w:t xml:space="preserve">. If our client is stopped for questioning or detained by any federal, state or local enforcement agency, including but not limited to Department of Homeland Security, Customs and Border Protection or Immigration and Customs Enforcement, they request notification to our office prior to answering </w:t>
      </w:r>
      <w:r w:rsidDel="00000000" w:rsidR="00000000" w:rsidRPr="00000000">
        <w:rPr>
          <w:b w:val="1"/>
          <w:rtl w:val="0"/>
        </w:rPr>
        <w:t xml:space="preserve">any</w:t>
      </w:r>
      <w:r w:rsidDel="00000000" w:rsidR="00000000" w:rsidRPr="00000000">
        <w:rPr>
          <w:rtl w:val="0"/>
        </w:rPr>
        <w:t xml:space="preserve"> questions. </w:t>
      </w:r>
    </w:p>
    <w:p w:rsidR="00000000" w:rsidDel="00000000" w:rsidP="00000000" w:rsidRDefault="00000000" w:rsidRPr="00000000">
      <w:pPr>
        <w:pBdr/>
        <w:contextualSpacing w:val="0"/>
        <w:rPr/>
      </w:pPr>
      <w:r w:rsidDel="00000000" w:rsidR="00000000" w:rsidRPr="00000000">
        <w:rPr>
          <w:rtl w:val="0"/>
        </w:rPr>
        <w:tab/>
      </w:r>
    </w:p>
    <w:p w:rsidR="00000000" w:rsidDel="00000000" w:rsidP="00000000" w:rsidRDefault="00000000" w:rsidRPr="00000000">
      <w:pPr>
        <w:pBdr/>
        <w:ind w:right="950"/>
        <w:contextualSpacing w:val="0"/>
        <w:rPr/>
      </w:pPr>
      <w:r w:rsidDel="00000000" w:rsidR="00000000" w:rsidRPr="00000000">
        <w:rPr>
          <w:rtl w:val="0"/>
        </w:rPr>
        <w:t xml:space="preserve">If</w:t>
      </w:r>
      <w:r w:rsidDel="00000000" w:rsidR="00000000" w:rsidRPr="00000000">
        <w:rPr>
          <w:b w:val="1"/>
          <w:rtl w:val="0"/>
        </w:rPr>
        <w:t xml:space="preserve"> </w:t>
      </w:r>
      <w:r w:rsidDel="00000000" w:rsidR="00000000" w:rsidRPr="00000000">
        <w:rPr>
          <w:rtl w:val="0"/>
        </w:rPr>
        <w:t xml:space="preserve">the above-referenced person cited in this letter</w:t>
      </w:r>
      <w:r w:rsidDel="00000000" w:rsidR="00000000" w:rsidRPr="00000000">
        <w:rPr>
          <w:b w:val="1"/>
          <w:rtl w:val="0"/>
        </w:rPr>
        <w:t xml:space="preserve"> </w:t>
      </w:r>
      <w:r w:rsidDel="00000000" w:rsidR="00000000" w:rsidRPr="00000000">
        <w:rPr>
          <w:rtl w:val="0"/>
        </w:rPr>
        <w:t xml:space="preserve">is detained, please ensure that they are not deported before counsel can file Form I-246, the stay of removal request.  Our client has lived in the United States since the date listed above, and is therefore not subject to expedited removal pursuant to INA § 235(b)(1)(A)(iii)(I). Our client has been advised to request a hearing to determine their immigration status in the United States and will not agree to voluntary return to their country of origin in lieu of a hearing.</w:t>
      </w:r>
    </w:p>
    <w:p w:rsidR="00000000" w:rsidDel="00000000" w:rsidP="00000000" w:rsidRDefault="00000000" w:rsidRPr="00000000">
      <w:pPr>
        <w:pBdr/>
        <w:ind w:right="950"/>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Please do not hesitate to call our office, </w:t>
      </w:r>
      <w:r w:rsidDel="00000000" w:rsidR="00000000" w:rsidRPr="00000000">
        <w:rPr>
          <w:i w:val="1"/>
          <w:rtl w:val="0"/>
        </w:rPr>
        <w:t xml:space="preserve">phone number highlighted above</w:t>
      </w:r>
      <w:r w:rsidDel="00000000" w:rsidR="00000000" w:rsidRPr="00000000">
        <w:rPr>
          <w:rtl w:val="0"/>
        </w:rPr>
        <w:t xml:space="preserve">, if you have any questions about this matter.</w:t>
      </w:r>
    </w:p>
    <w:p w:rsidR="00000000" w:rsidDel="00000000" w:rsidP="00000000" w:rsidRDefault="00000000" w:rsidRPr="00000000">
      <w:pPr>
        <w:pBdr/>
        <w:contextualSpacing w:val="0"/>
        <w:rPr/>
      </w:pPr>
      <w:r w:rsidDel="00000000" w:rsidR="00000000" w:rsidRPr="00000000">
        <w:rPr>
          <w:rtl w:val="0"/>
        </w:rPr>
        <w:tab/>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Sincerely,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color w:val="00b050"/>
        </w:rPr>
      </w:pPr>
      <w:r w:rsidDel="00000000" w:rsidR="00000000" w:rsidRPr="00000000">
        <w:rPr>
          <w:color w:val="00b050"/>
          <w:rtl w:val="0"/>
        </w:rPr>
        <w:t xml:space="preserve">Staff Name</w:t>
      </w:r>
    </w:p>
    <w:p w:rsidR="00000000" w:rsidDel="00000000" w:rsidP="00000000" w:rsidRDefault="00000000" w:rsidRPr="00000000">
      <w:pPr>
        <w:pBdr/>
        <w:contextualSpacing w:val="0"/>
        <w:rPr>
          <w:color w:val="00b050"/>
        </w:rPr>
      </w:pPr>
      <w:r w:rsidDel="00000000" w:rsidR="00000000" w:rsidRPr="00000000">
        <w:rPr>
          <w:color w:val="00b050"/>
          <w:rtl w:val="0"/>
        </w:rPr>
        <w:t xml:space="preserve">Staff Position </w:t>
      </w:r>
    </w:p>
    <w:sectPr>
      <w:headerReference r:id="rId5" w:type="first"/>
      <w:footerReference r:id="rId6" w:type="default"/>
      <w:pgSz w:h="15840" w:w="12240"/>
      <w:pgMar w:bottom="1440" w:top="1440" w:left="1440" w:right="1296"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320"/>
        <w:tab w:val="right" w:pos="8640"/>
      </w:tabs>
      <w:spacing w:after="720" w:before="0" w:line="240" w:lineRule="auto"/>
      <w:ind w:left="0" w:right="0" w:firstLine="0"/>
      <w:contextualSpacing w:val="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2210435</wp:posOffset>
          </wp:positionH>
          <wp:positionV relativeFrom="paragraph">
            <wp:posOffset>-12064</wp:posOffset>
          </wp:positionV>
          <wp:extent cx="4914265" cy="638175"/>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1"/>
                  <a:srcRect b="-5155" l="5621" r="-5621" t="36081"/>
                  <a:stretch>
                    <a:fillRect/>
                  </a:stretch>
                </pic:blipFill>
                <pic:spPr>
                  <a:xfrm>
                    <a:off x="0" y="0"/>
                    <a:ext cx="4914265" cy="6381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320"/>
        <w:tab w:val="right" w:pos="8640"/>
      </w:tabs>
      <w:spacing w:after="0" w:before="720" w:line="240" w:lineRule="auto"/>
      <w:ind w:left="0" w:right="0" w:firstLine="0"/>
      <w:contextualSpacing w:val="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-1019174</wp:posOffset>
          </wp:positionH>
          <wp:positionV relativeFrom="paragraph">
            <wp:posOffset>-447674</wp:posOffset>
          </wp:positionV>
          <wp:extent cx="7875905" cy="168592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1"/>
                  <a:srcRect b="25941" l="0" r="0" t="0"/>
                  <a:stretch>
                    <a:fillRect/>
                  </a:stretch>
                </pic:blipFill>
                <pic:spPr>
                  <a:xfrm>
                    <a:off x="0" y="0"/>
                    <a:ext cx="7875905" cy="1685925"/>
                  </a:xfrm>
                  <a:prstGeom prst="rect"/>
                  <a:ln/>
                </pic:spPr>
              </pic:pic>
            </a:graphicData>
          </a:graphic>
        </wp:anchor>
      </w:drawing>
    </w:r>
  </w:p>
  <w:p w:rsidR="00000000" w:rsidDel="00000000" w:rsidP="00000000" w:rsidRDefault="00000000" w:rsidRPr="00000000">
    <w:pPr>
      <w:keepNext w:val="0"/>
      <w:keepLines w:val="0"/>
      <w:widowControl w:val="0"/>
      <w:pBdr/>
      <w:tabs>
        <w:tab w:val="center" w:pos="4320"/>
        <w:tab w:val="right" w:pos="8640"/>
      </w:tabs>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0" w:before="480" w:line="240" w:lineRule="auto"/>
      <w:ind w:left="0" w:right="0" w:firstLine="0"/>
      <w:jc w:val="left"/>
    </w:pPr>
    <w:rPr>
      <w:rFonts w:ascii="Calibri" w:cs="Calibri" w:eastAsia="Calibri" w:hAnsi="Calibri"/>
      <w:b w:val="1"/>
      <w:i w:val="0"/>
      <w:smallCaps w:val="0"/>
      <w:strike w:val="0"/>
      <w:color w:val="345a8a"/>
      <w:sz w:val="32"/>
      <w:szCs w:val="32"/>
      <w:u w:val="none"/>
      <w:vertAlign w:val="baseline"/>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